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8493" w14:textId="77777777" w:rsidR="00CC3103" w:rsidRDefault="00CC3103" w:rsidP="00CC3103">
      <w:pPr>
        <w:spacing w:after="240" w:line="240" w:lineRule="auto"/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</w:pPr>
    </w:p>
    <w:p w14:paraId="0441582D" w14:textId="1A3DB3CA" w:rsidR="00CC3103" w:rsidRPr="00BB42F5" w:rsidRDefault="00CC3103" w:rsidP="00CC3103">
      <w:pPr>
        <w:spacing w:after="240" w:line="240" w:lineRule="auto"/>
        <w:rPr>
          <w:rFonts w:ascii="Titillium Web" w:eastAsia="Times New Roman" w:hAnsi="Titillium Web" w:cs="Times New Roman"/>
          <w:b/>
          <w:bCs/>
          <w:color w:val="313131"/>
          <w:kern w:val="0"/>
          <w:sz w:val="32"/>
          <w:szCs w:val="32"/>
          <w:lang w:eastAsia="it-IT"/>
          <w14:ligatures w14:val="none"/>
        </w:rPr>
      </w:pPr>
      <w:r w:rsidRPr="00BB42F5">
        <w:rPr>
          <w:rFonts w:ascii="Titillium Web" w:eastAsia="Times New Roman" w:hAnsi="Titillium Web" w:cs="Times New Roman"/>
          <w:b/>
          <w:bCs/>
          <w:color w:val="313131"/>
          <w:kern w:val="0"/>
          <w:sz w:val="32"/>
          <w:szCs w:val="32"/>
          <w:lang w:eastAsia="it-IT"/>
          <w14:ligatures w14:val="none"/>
        </w:rPr>
        <w:t>Cosa fare in caso di alluvione</w:t>
      </w:r>
    </w:p>
    <w:p w14:paraId="7D999295" w14:textId="0F799496" w:rsidR="00CC3103" w:rsidRDefault="00000000" w:rsidP="00CC3103">
      <w:pPr>
        <w:spacing w:after="240" w:line="240" w:lineRule="auto"/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</w:pPr>
      <w:hyperlink r:id="rId5" w:history="1">
        <w:r w:rsidR="00CC3103" w:rsidRPr="009920E9">
          <w:rPr>
            <w:rStyle w:val="Collegamentoipertestuale"/>
            <w:rFonts w:ascii="Titillium Web" w:eastAsia="Times New Roman" w:hAnsi="Titillium Web" w:cs="Times New Roman"/>
            <w:kern w:val="0"/>
            <w:sz w:val="27"/>
            <w:szCs w:val="27"/>
            <w:lang w:eastAsia="it-IT"/>
            <w14:ligatures w14:val="none"/>
          </w:rPr>
          <w:t>https://allertameteo.regione.emilia-romagna.it/cosa-fare-in-caso-di-alluvioni</w:t>
        </w:r>
      </w:hyperlink>
    </w:p>
    <w:p w14:paraId="0F01C2C4" w14:textId="7E46CFA9" w:rsidR="00CC3103" w:rsidRPr="00CC3103" w:rsidRDefault="00CC3103" w:rsidP="00CC3103">
      <w:pPr>
        <w:spacing w:after="240" w:line="240" w:lineRule="auto"/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</w:pPr>
      <w:r w:rsidRPr="00CC3103"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  <w:br/>
        <w:t>Sapere se la zona in cui vivi o lavori è a rischio alluvione ti aiuta a essere più preparato ed a prevenire le situazioni di pericolo.</w:t>
      </w:r>
    </w:p>
    <w:p w14:paraId="5199A375" w14:textId="77777777" w:rsidR="00CC3103" w:rsidRPr="00CC3103" w:rsidRDefault="00CC3103" w:rsidP="00CC3103">
      <w:pPr>
        <w:spacing w:after="240" w:line="240" w:lineRule="auto"/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</w:pPr>
      <w:r w:rsidRPr="00CC3103"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  <w:t>Consulta il Piano di emergenza del tuo Comune per sapere dove si trovano le zone a rischio allagamento ma anche per conoscere le aree più sicure dove potersi recare durante un'emergenza.</w:t>
      </w:r>
    </w:p>
    <w:p w14:paraId="0E209992" w14:textId="77777777" w:rsidR="00CC3103" w:rsidRPr="00CC3103" w:rsidRDefault="00CC3103" w:rsidP="00CC3103">
      <w:pPr>
        <w:spacing w:after="240" w:line="240" w:lineRule="auto"/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</w:pPr>
      <w:r w:rsidRPr="00CC3103"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  <w:t>Tieni a portata di mano medicinali salvavita e copia dei documenti più importanti (come la carta di identità), una torcia elettrica.</w:t>
      </w:r>
    </w:p>
    <w:p w14:paraId="13B03641" w14:textId="77777777" w:rsidR="00CC3103" w:rsidRPr="00CC3103" w:rsidRDefault="00CC3103" w:rsidP="00CC3103">
      <w:pPr>
        <w:spacing w:after="100" w:afterAutospacing="1" w:line="240" w:lineRule="auto"/>
        <w:outlineLvl w:val="2"/>
        <w:rPr>
          <w:rFonts w:ascii="Titillium Web" w:eastAsia="Times New Roman" w:hAnsi="Titillium Web" w:cs="Times New Roman"/>
          <w:b/>
          <w:bCs/>
          <w:color w:val="0C6AAF"/>
          <w:kern w:val="0"/>
          <w:sz w:val="27"/>
          <w:szCs w:val="27"/>
          <w:lang w:eastAsia="it-IT"/>
          <w14:ligatures w14:val="none"/>
        </w:rPr>
      </w:pPr>
      <w:r w:rsidRPr="00CC3103">
        <w:rPr>
          <w:rFonts w:ascii="Titillium Web" w:eastAsia="Times New Roman" w:hAnsi="Titillium Web" w:cs="Times New Roman"/>
          <w:b/>
          <w:bCs/>
          <w:color w:val="0C6AAF"/>
          <w:kern w:val="0"/>
          <w:sz w:val="27"/>
          <w:szCs w:val="27"/>
          <w:lang w:eastAsia="it-IT"/>
          <w14:ligatures w14:val="none"/>
        </w:rPr>
        <w:t>Durante</w:t>
      </w:r>
    </w:p>
    <w:p w14:paraId="6A1E28A3" w14:textId="77777777" w:rsidR="00CC3103" w:rsidRPr="00CC3103" w:rsidRDefault="00CC3103" w:rsidP="00CC3103">
      <w:pPr>
        <w:spacing w:after="240" w:line="240" w:lineRule="auto"/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it-IT"/>
          <w14:ligatures w14:val="none"/>
        </w:rPr>
      </w:pPr>
      <w:r w:rsidRPr="00CC3103">
        <w:rPr>
          <w:rFonts w:ascii="Times New Roman" w:eastAsia="Times New Roman" w:hAnsi="Times New Roman" w:cs="Times New Roman"/>
          <w:i/>
          <w:iCs/>
          <w:color w:val="2A768D"/>
          <w:kern w:val="0"/>
          <w:sz w:val="27"/>
          <w:szCs w:val="27"/>
          <w:lang w:eastAsia="it-IT"/>
          <w14:ligatures w14:val="none"/>
        </w:rPr>
        <w:t>Se sei in casa</w:t>
      </w:r>
    </w:p>
    <w:p w14:paraId="2209EAEE" w14:textId="77777777" w:rsidR="00CC3103" w:rsidRPr="00CC3103" w:rsidRDefault="00CC3103" w:rsidP="00CC310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</w:pPr>
      <w:r w:rsidRPr="00CC3103"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  <w:t>Sali ai piani superiori e aspetta l’arrivo dei soccorsi.</w:t>
      </w:r>
    </w:p>
    <w:p w14:paraId="71866DA5" w14:textId="77777777" w:rsidR="00CC3103" w:rsidRPr="00CC3103" w:rsidRDefault="00CC3103" w:rsidP="00CC310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</w:pPr>
      <w:r w:rsidRPr="00CC3103"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  <w:t>Se resti ai piani bassi, ricorda che la cantina e il garage sono le prime zone della casa ad allagarsi, anche quando meno te lo aspetti.</w:t>
      </w:r>
    </w:p>
    <w:p w14:paraId="4D295431" w14:textId="77777777" w:rsidR="00CC3103" w:rsidRPr="00CC3103" w:rsidRDefault="00CC3103" w:rsidP="00CC310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</w:pPr>
      <w:r w:rsidRPr="00CC3103"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  <w:t>Usa il telefono solo se necessario: tenere libere le linee è d’aiuto ai soccorsi.</w:t>
      </w:r>
    </w:p>
    <w:p w14:paraId="458FC261" w14:textId="77777777" w:rsidR="00CC3103" w:rsidRPr="00CC3103" w:rsidRDefault="00CC3103" w:rsidP="00CC310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</w:pPr>
      <w:r w:rsidRPr="00CC3103"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  <w:t>Abbandona la casa solo se la minaccia di allagamento è grave. Ma prima: chiudi il rubinetto del gas e stacca la corrente elettrica. Indossa abiti e calzature che ti proteggano dall’acqua.</w:t>
      </w:r>
    </w:p>
    <w:p w14:paraId="3720D044" w14:textId="77777777" w:rsidR="00CC3103" w:rsidRPr="00CC3103" w:rsidRDefault="00CC3103" w:rsidP="00CC3103">
      <w:pPr>
        <w:spacing w:after="240" w:line="240" w:lineRule="auto"/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it-IT"/>
          <w14:ligatures w14:val="none"/>
        </w:rPr>
      </w:pPr>
      <w:r w:rsidRPr="00CC3103">
        <w:rPr>
          <w:rFonts w:ascii="Times New Roman" w:eastAsia="Times New Roman" w:hAnsi="Times New Roman" w:cs="Times New Roman"/>
          <w:i/>
          <w:iCs/>
          <w:color w:val="2A768D"/>
          <w:kern w:val="0"/>
          <w:sz w:val="27"/>
          <w:szCs w:val="27"/>
          <w:lang w:eastAsia="it-IT"/>
          <w14:ligatures w14:val="none"/>
        </w:rPr>
        <w:t>Se sei all’aperto</w:t>
      </w:r>
    </w:p>
    <w:p w14:paraId="00E2900E" w14:textId="77777777" w:rsidR="00CC3103" w:rsidRPr="00CC3103" w:rsidRDefault="00CC3103" w:rsidP="00CC310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</w:pPr>
      <w:r w:rsidRPr="00CC3103"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  <w:t>Stai lontano da ponti, fiumi e altri corsi d'acqua.</w:t>
      </w:r>
    </w:p>
    <w:p w14:paraId="0EBD2A47" w14:textId="77777777" w:rsidR="00CC3103" w:rsidRPr="00CC3103" w:rsidRDefault="00CC3103" w:rsidP="00CC310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</w:pPr>
      <w:r w:rsidRPr="00CC3103"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  <w:t>Evita anche pendii e scarpate: potrebbero esserci frane in atto.</w:t>
      </w:r>
    </w:p>
    <w:p w14:paraId="0A0B9A53" w14:textId="77777777" w:rsidR="00CC3103" w:rsidRPr="00CC3103" w:rsidRDefault="00CC3103" w:rsidP="00CC310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</w:pPr>
      <w:r w:rsidRPr="00CC3103"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  <w:t>Usa l'auto solo se davvero necessario e non percorrere strade già inondate.</w:t>
      </w:r>
    </w:p>
    <w:p w14:paraId="7A2C076D" w14:textId="77777777" w:rsidR="00CC3103" w:rsidRPr="00CC3103" w:rsidRDefault="00CC3103" w:rsidP="00CC310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</w:pPr>
      <w:r w:rsidRPr="00CC3103"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  <w:t>Evita i sottopassaggi: il livello dell’acqua può essere più alto di quanto pensi e puoi rischiare di restare imprigionato dentro il veicolo.</w:t>
      </w:r>
    </w:p>
    <w:p w14:paraId="0625DBAC" w14:textId="77777777" w:rsidR="00CC3103" w:rsidRPr="00CC3103" w:rsidRDefault="00CC3103" w:rsidP="00CC310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</w:pPr>
      <w:r w:rsidRPr="00CC3103"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  <w:t>Presta attenzione alla segnaletica stradale ed alle indicazioni fornite dalle autorità che gestiscono l’emergenza e coordinano i soccorsi.</w:t>
      </w:r>
    </w:p>
    <w:p w14:paraId="7569031D" w14:textId="77777777" w:rsidR="00CC3103" w:rsidRPr="00CC3103" w:rsidRDefault="00CC3103" w:rsidP="00CC310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</w:pPr>
      <w:r w:rsidRPr="00CC3103"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  <w:lastRenderedPageBreak/>
        <w:t>Se ti trovi al mare evita di sostare sulle strade costiere e su moli, pontili e in prossimità della battigia.</w:t>
      </w:r>
    </w:p>
    <w:p w14:paraId="58A96120" w14:textId="77777777" w:rsidR="00CC3103" w:rsidRPr="00CC3103" w:rsidRDefault="00CC3103" w:rsidP="00CC310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</w:pPr>
      <w:r w:rsidRPr="00CC3103"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  <w:t>Evita la balneazione e l’uso delle imbarcazioni e assicura preventivamente le barche e le strutture presenti sulle spiagge e nelle aree portuali.</w:t>
      </w:r>
    </w:p>
    <w:p w14:paraId="74FFF08C" w14:textId="77777777" w:rsidR="00CC3103" w:rsidRPr="00CC3103" w:rsidRDefault="00CC3103" w:rsidP="00CC3103">
      <w:pPr>
        <w:spacing w:after="100" w:afterAutospacing="1" w:line="240" w:lineRule="auto"/>
        <w:outlineLvl w:val="2"/>
        <w:rPr>
          <w:rFonts w:ascii="Titillium Web" w:eastAsia="Times New Roman" w:hAnsi="Titillium Web" w:cs="Times New Roman"/>
          <w:b/>
          <w:bCs/>
          <w:color w:val="0C6AAF"/>
          <w:kern w:val="0"/>
          <w:sz w:val="27"/>
          <w:szCs w:val="27"/>
          <w:lang w:eastAsia="it-IT"/>
          <w14:ligatures w14:val="none"/>
        </w:rPr>
      </w:pPr>
      <w:r w:rsidRPr="00CC3103">
        <w:rPr>
          <w:rFonts w:ascii="Titillium Web" w:eastAsia="Times New Roman" w:hAnsi="Titillium Web" w:cs="Times New Roman"/>
          <w:b/>
          <w:bCs/>
          <w:color w:val="0C6AAF"/>
          <w:kern w:val="0"/>
          <w:sz w:val="27"/>
          <w:szCs w:val="27"/>
          <w:lang w:eastAsia="it-IT"/>
          <w14:ligatures w14:val="none"/>
        </w:rPr>
        <w:t>Dopo</w:t>
      </w:r>
    </w:p>
    <w:p w14:paraId="19BC2897" w14:textId="77777777" w:rsidR="00CC3103" w:rsidRPr="00CC3103" w:rsidRDefault="00CC3103" w:rsidP="00CC310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</w:pPr>
      <w:r w:rsidRPr="00CC3103"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  <w:t>Usa l’auto con prudenza: non transitare lungo strade allagate e fai attenzione anche nei tratti dove l’acqua si è ritirata.</w:t>
      </w:r>
    </w:p>
    <w:p w14:paraId="626DFAE6" w14:textId="77777777" w:rsidR="00CC3103" w:rsidRPr="00CC3103" w:rsidRDefault="00CC3103" w:rsidP="00CC310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</w:pPr>
      <w:r w:rsidRPr="00CC3103"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  <w:t>A casa non usare apparecchiature elettriche prima della verifica di un tecnico. Non utilizzare l’acqua finché non viene dichiarata nuovamente potabile e non consumare alimenti esposti all’inondazione.</w:t>
      </w:r>
    </w:p>
    <w:p w14:paraId="303F45C9" w14:textId="77777777" w:rsidR="00CC3103" w:rsidRPr="00CC3103" w:rsidRDefault="00CC3103" w:rsidP="008871C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</w:pPr>
      <w:r w:rsidRPr="00BB42F5">
        <w:rPr>
          <w:rFonts w:ascii="Titillium Web" w:eastAsia="Times New Roman" w:hAnsi="Titillium Web" w:cs="Times New Roman"/>
          <w:color w:val="313131"/>
          <w:kern w:val="0"/>
          <w:sz w:val="27"/>
          <w:szCs w:val="27"/>
          <w:lang w:eastAsia="it-IT"/>
          <w14:ligatures w14:val="none"/>
        </w:rPr>
        <w:t>Pulisci e disinfetta le superfici venute a contatto con l'acqua e il fango.</w:t>
      </w:r>
    </w:p>
    <w:sectPr w:rsidR="00CC3103" w:rsidRPr="00CC31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90E98"/>
    <w:multiLevelType w:val="multilevel"/>
    <w:tmpl w:val="0716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C503B"/>
    <w:multiLevelType w:val="multilevel"/>
    <w:tmpl w:val="599A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D0225"/>
    <w:multiLevelType w:val="multilevel"/>
    <w:tmpl w:val="0284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C3722"/>
    <w:multiLevelType w:val="multilevel"/>
    <w:tmpl w:val="9BDA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951FA"/>
    <w:multiLevelType w:val="multilevel"/>
    <w:tmpl w:val="46C6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65ADB"/>
    <w:multiLevelType w:val="multilevel"/>
    <w:tmpl w:val="BCCA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310626">
    <w:abstractNumId w:val="3"/>
  </w:num>
  <w:num w:numId="2" w16cid:durableId="1830904991">
    <w:abstractNumId w:val="1"/>
  </w:num>
  <w:num w:numId="3" w16cid:durableId="1758407350">
    <w:abstractNumId w:val="0"/>
  </w:num>
  <w:num w:numId="4" w16cid:durableId="1369643275">
    <w:abstractNumId w:val="4"/>
  </w:num>
  <w:num w:numId="5" w16cid:durableId="1734428312">
    <w:abstractNumId w:val="2"/>
  </w:num>
  <w:num w:numId="6" w16cid:durableId="169948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03"/>
    <w:rsid w:val="00670AB9"/>
    <w:rsid w:val="00BB42F5"/>
    <w:rsid w:val="00CC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DF73"/>
  <w15:chartTrackingRefBased/>
  <w15:docId w15:val="{AE8F3311-CA1E-4654-9709-2FC3DBC3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31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CC31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C3103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CC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CC3103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CC310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3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6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10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0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08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738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ertameteo.regione.emilia-romagna.it/cosa-fare-in-caso-di-alluvio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Collini Elisabetta</dc:creator>
  <cp:keywords/>
  <dc:description/>
  <cp:lastModifiedBy>Collini Elisabetta</cp:lastModifiedBy>
  <cp:revision>3</cp:revision>
  <dcterms:created xsi:type="dcterms:W3CDTF">2023-05-15T08:30:00Z</dcterms:created>
  <dcterms:modified xsi:type="dcterms:W3CDTF">2023-05-15T08:38:00Z</dcterms:modified>
</cp:coreProperties>
</file>