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5473A" w14:textId="52B6A087" w:rsidR="00A46D88" w:rsidRDefault="00A46D88" w:rsidP="00A46D88">
      <w:pPr>
        <w:spacing w:after="0"/>
        <w:jc w:val="right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All. </w:t>
      </w:r>
      <w:r w:rsidR="00BA44C3">
        <w:rPr>
          <w:rFonts w:ascii="Arial" w:eastAsia="Arial" w:hAnsi="Arial" w:cs="Arial"/>
          <w:b/>
          <w:sz w:val="28"/>
        </w:rPr>
        <w:t>C1</w:t>
      </w:r>
      <w:bookmarkStart w:id="0" w:name="_GoBack"/>
      <w:bookmarkEnd w:id="0"/>
      <w:r>
        <w:rPr>
          <w:rFonts w:ascii="Arial" w:eastAsia="Arial" w:hAnsi="Arial" w:cs="Arial"/>
          <w:b/>
          <w:sz w:val="28"/>
        </w:rPr>
        <w:t xml:space="preserve"> “Perizia Tecnica Asseverata”</w:t>
      </w:r>
    </w:p>
    <w:p w14:paraId="281A3CF6" w14:textId="77777777" w:rsidR="00A46D88" w:rsidRDefault="00A46D88" w:rsidP="00A46D88">
      <w:pPr>
        <w:spacing w:after="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(da presentarsi solo per le attività economiche e produttive) </w:t>
      </w:r>
    </w:p>
    <w:p w14:paraId="11A16863" w14:textId="77777777" w:rsidR="00A46D88" w:rsidRDefault="00A46D88" w:rsidP="00A46D88">
      <w:pPr>
        <w:rPr>
          <w:rFonts w:asciiTheme="minorHAnsi" w:eastAsiaTheme="minorHAnsi" w:hAnsiTheme="minorHAnsi" w:cs="Times New Roman"/>
          <w:color w:val="auto"/>
          <w:lang w:eastAsia="en-US"/>
        </w:rPr>
      </w:pPr>
    </w:p>
    <w:p w14:paraId="782E4839" w14:textId="18AF1449" w:rsidR="00A46D88" w:rsidRDefault="00A46D88" w:rsidP="00A46D88">
      <w:pPr>
        <w:jc w:val="both"/>
        <w:rPr>
          <w:rFonts w:asciiTheme="minorHAnsi" w:eastAsiaTheme="minorHAnsi" w:hAnsiTheme="minorHAnsi" w:cs="Times New Roman"/>
          <w:color w:val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lang w:eastAsia="en-US"/>
        </w:rPr>
        <w:t>Perizia tecnica asseverata finalizzata alla valutazione dei danni derivanti dagli eventi calamitosi previsti nella O</w:t>
      </w:r>
      <w:r w:rsidR="000E468E">
        <w:rPr>
          <w:rFonts w:asciiTheme="minorHAnsi" w:eastAsiaTheme="minorHAnsi" w:hAnsiTheme="minorHAnsi" w:cs="Times New Roman"/>
          <w:color w:val="auto"/>
          <w:lang w:eastAsia="en-US"/>
        </w:rPr>
        <w:t>CDPC</w:t>
      </w:r>
      <w:r>
        <w:rPr>
          <w:rFonts w:asciiTheme="minorHAnsi" w:eastAsiaTheme="minorHAnsi" w:hAnsiTheme="minorHAnsi" w:cs="Times New Roman"/>
          <w:color w:val="auto"/>
          <w:lang w:eastAsia="en-US"/>
        </w:rPr>
        <w:t xml:space="preserve"> n. 590/2019 e alla definizione degli interventi per il ripristino strutturale e funzionale della pertinenza e/o all’area esterna e cortiliva alla sede dell’attività economica e produttiva che ha subito danni (garage, cantina, magazzino).</w:t>
      </w:r>
    </w:p>
    <w:p w14:paraId="2EFB823A" w14:textId="77777777" w:rsidR="000E468E" w:rsidRDefault="00A46D88" w:rsidP="00A46D88">
      <w:pPr>
        <w:jc w:val="both"/>
        <w:rPr>
          <w:rFonts w:asciiTheme="minorHAnsi" w:eastAsiaTheme="minorHAnsi" w:hAnsiTheme="minorHAnsi" w:cs="Times New Roman"/>
          <w:color w:val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lang w:eastAsia="en-US"/>
        </w:rPr>
        <w:t xml:space="preserve">Il/La sottoscritto/a___________________________________________________________________ nato/a a___________________________ il_________ C.F._________________________________, iscritto all’Albo dell’Ordine/Collegio degli ________________________________della Provincia di_____________________________ al n. _______, </w:t>
      </w:r>
    </w:p>
    <w:p w14:paraId="33A19F73" w14:textId="77777777" w:rsidR="000E468E" w:rsidRDefault="00A46D88" w:rsidP="00A46D88">
      <w:pPr>
        <w:jc w:val="both"/>
        <w:rPr>
          <w:rFonts w:asciiTheme="minorHAnsi" w:eastAsiaTheme="minorHAnsi" w:hAnsiTheme="minorHAnsi" w:cs="Times New Roman"/>
          <w:color w:val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lang w:eastAsia="en-US"/>
        </w:rPr>
        <w:t xml:space="preserve">avendo accettato l’incarico di redigere una perizia asseverata dal Sig./dalla Sig.ra ________________________, in qualità di proprietario/comproprietario/altro (____________________________), </w:t>
      </w:r>
    </w:p>
    <w:p w14:paraId="66EC8B6E" w14:textId="77777777" w:rsidR="000E468E" w:rsidRDefault="00A46D88" w:rsidP="00A46D88">
      <w:pPr>
        <w:jc w:val="both"/>
        <w:rPr>
          <w:rFonts w:asciiTheme="minorHAnsi" w:eastAsiaTheme="minorHAnsi" w:hAnsiTheme="minorHAnsi" w:cs="Times New Roman"/>
          <w:color w:val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lang w:eastAsia="en-US"/>
        </w:rPr>
        <w:t xml:space="preserve">ai sensi degli artt. 46 e 47 del D.P.R. n. 445/2000, consapevole delle conseguenze previste dagli artt. 75 e 76 dello stesso D.P.R. per chi attesta il falso e consapevole delle responsabilità in relazione al presente atto, </w:t>
      </w:r>
    </w:p>
    <w:p w14:paraId="60CD0B1E" w14:textId="5BB089FA" w:rsidR="00A46D88" w:rsidRDefault="00A46D88" w:rsidP="00A46D88">
      <w:pPr>
        <w:ind w:left="2832" w:firstLine="708"/>
        <w:jc w:val="both"/>
        <w:rPr>
          <w:rFonts w:asciiTheme="minorHAnsi" w:eastAsiaTheme="minorHAnsi" w:hAnsiTheme="minorHAnsi" w:cs="Times New Roman"/>
          <w:color w:val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lang w:eastAsia="en-US"/>
        </w:rPr>
        <w:t xml:space="preserve">DICHIARA </w:t>
      </w:r>
    </w:p>
    <w:p w14:paraId="577A026B" w14:textId="1A0C7A33" w:rsidR="001E5348" w:rsidRDefault="000E468E" w:rsidP="000E468E">
      <w:pPr>
        <w:jc w:val="both"/>
        <w:rPr>
          <w:rFonts w:asciiTheme="minorHAnsi" w:eastAsiaTheme="minorHAnsi" w:hAnsiTheme="minorHAnsi" w:cs="Times New Roman"/>
          <w:color w:val="auto"/>
          <w:lang w:eastAsia="en-US"/>
        </w:rPr>
      </w:pPr>
      <w:r w:rsidRPr="000E468E">
        <w:rPr>
          <w:rFonts w:asciiTheme="minorHAnsi" w:eastAsiaTheme="minorHAnsi" w:hAnsiTheme="minorHAnsi" w:cstheme="minorBidi"/>
          <w:color w:val="auto"/>
          <w:lang w:eastAsia="en-US"/>
        </w:rPr>
        <w:t xml:space="preserve">con la presente perizia asseverata </w:t>
      </w:r>
      <w:r w:rsidR="00A06740">
        <w:rPr>
          <w:rFonts w:asciiTheme="minorHAnsi" w:eastAsiaTheme="minorHAnsi" w:hAnsiTheme="minorHAnsi" w:cstheme="minorBidi"/>
          <w:color w:val="auto"/>
          <w:lang w:eastAsia="en-US"/>
        </w:rPr>
        <w:t xml:space="preserve">ex art. 8 della Direttiva regionale </w:t>
      </w:r>
      <w:r>
        <w:rPr>
          <w:rFonts w:asciiTheme="minorHAnsi" w:eastAsiaTheme="minorHAnsi" w:hAnsiTheme="minorHAnsi" w:cstheme="minorBidi"/>
          <w:color w:val="auto"/>
          <w:lang w:eastAsia="en-US"/>
        </w:rPr>
        <w:t>q</w:t>
      </w:r>
      <w:r w:rsidRPr="000E468E">
        <w:rPr>
          <w:rFonts w:asciiTheme="minorHAnsi" w:eastAsiaTheme="minorHAnsi" w:hAnsiTheme="minorHAnsi" w:cstheme="minorBidi"/>
          <w:color w:val="auto"/>
          <w:lang w:eastAsia="en-US"/>
        </w:rPr>
        <w:t>uanto segue</w:t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r>
        <w:rPr>
          <w:rFonts w:asciiTheme="minorHAnsi" w:eastAsiaTheme="minorHAnsi" w:hAnsiTheme="minorHAnsi" w:cs="Times New Roman"/>
          <w:color w:val="auto"/>
          <w:lang w:eastAsia="en-US"/>
        </w:rPr>
        <w:t xml:space="preserve">in relazione all’accertamento e alla quantificazione dei danni provocati dagli eventi calamitosi di cui all’OCDPC n. 590/2019, al fine </w:t>
      </w:r>
      <w:r w:rsidR="001E5348">
        <w:rPr>
          <w:rFonts w:asciiTheme="minorHAnsi" w:eastAsiaTheme="minorHAnsi" w:hAnsiTheme="minorHAnsi" w:cs="Times New Roman"/>
          <w:color w:val="auto"/>
          <w:lang w:eastAsia="en-US"/>
        </w:rPr>
        <w:t>di:</w:t>
      </w:r>
    </w:p>
    <w:p w14:paraId="3CA1EAC8" w14:textId="303DCB94" w:rsidR="001E5348" w:rsidRDefault="001E5348" w:rsidP="001E5348">
      <w:pPr>
        <w:pStyle w:val="Paragrafoelenco"/>
        <w:numPr>
          <w:ilvl w:val="0"/>
          <w:numId w:val="1"/>
        </w:numPr>
        <w:ind w:left="284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D</w:t>
      </w:r>
      <w:r w:rsidRPr="001E5348">
        <w:rPr>
          <w:rFonts w:asciiTheme="minorHAnsi" w:eastAsiaTheme="minorHAnsi" w:hAnsiTheme="minorHAnsi" w:cstheme="minorBidi"/>
          <w:color w:val="auto"/>
          <w:lang w:eastAsia="en-US"/>
        </w:rPr>
        <w:t xml:space="preserve">escrivere e quantificare i danni ai beni di cui all’art.1 c.1 della Direttiva, subiti dall’unità strutturale come </w:t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di seguito </w:t>
      </w:r>
      <w:r w:rsidRPr="001E5348">
        <w:rPr>
          <w:rFonts w:asciiTheme="minorHAnsi" w:eastAsiaTheme="minorHAnsi" w:hAnsiTheme="minorHAnsi" w:cstheme="minorBidi"/>
          <w:color w:val="auto"/>
          <w:lang w:eastAsia="en-US"/>
        </w:rPr>
        <w:t>identificata</w:t>
      </w:r>
    </w:p>
    <w:p w14:paraId="4DB7AB8E" w14:textId="1F99599E" w:rsidR="00A06740" w:rsidRDefault="00A06740" w:rsidP="00A06740">
      <w:pPr>
        <w:pStyle w:val="Paragrafoelenco"/>
        <w:ind w:left="284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0FC72E" w14:textId="4F7740E3" w:rsidR="00A06740" w:rsidRDefault="00A06740" w:rsidP="00A06740">
      <w:pPr>
        <w:pStyle w:val="Paragrafoelenco"/>
        <w:ind w:left="284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A06740">
        <w:rPr>
          <w:bCs/>
        </w:rPr>
        <w:t>__________________________________________________________________________________________________________________________________________________________</w:t>
      </w:r>
    </w:p>
    <w:p w14:paraId="353071BD" w14:textId="0FB558F8" w:rsidR="00A46D88" w:rsidRDefault="00A46D88" w:rsidP="00A46D88">
      <w:pPr>
        <w:numPr>
          <w:ilvl w:val="0"/>
          <w:numId w:val="1"/>
        </w:numPr>
        <w:ind w:left="284"/>
        <w:contextualSpacing/>
        <w:jc w:val="both"/>
        <w:rPr>
          <w:rFonts w:eastAsia="Times New Roman" w:cs="Times New Roman"/>
          <w:color w:val="auto"/>
          <w:lang w:eastAsia="en-US"/>
        </w:rPr>
      </w:pPr>
      <w:r>
        <w:rPr>
          <w:rFonts w:eastAsia="Times New Roman" w:cs="Times New Roman"/>
          <w:color w:val="auto"/>
          <w:lang w:eastAsia="en-US"/>
        </w:rPr>
        <w:t>Attestare il nesso di causalità del danno subito e segnalato al Comune territorialmente competente tramite scheda di ricognizione dei danni</w:t>
      </w:r>
    </w:p>
    <w:p w14:paraId="614CE909" w14:textId="78DA2904" w:rsidR="00A06740" w:rsidRPr="00A06740" w:rsidRDefault="00A06740" w:rsidP="00A06740">
      <w:p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A06740">
        <w:rPr>
          <w:rFonts w:asciiTheme="minorHAnsi" w:eastAsiaTheme="minorHAnsi" w:hAnsiTheme="minorHAnsi" w:cstheme="minorBidi"/>
          <w:color w:val="auto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A06740">
        <w:rPr>
          <w:bCs/>
        </w:rPr>
        <w:t>________________________________________________________________________________________________________________________________________________________</w:t>
      </w:r>
      <w:r w:rsidR="000D6F19">
        <w:rPr>
          <w:bCs/>
        </w:rPr>
        <w:t>_______________</w:t>
      </w:r>
      <w:r w:rsidRPr="00A06740">
        <w:rPr>
          <w:bCs/>
        </w:rPr>
        <w:t>__</w:t>
      </w:r>
    </w:p>
    <w:p w14:paraId="69244F30" w14:textId="11698ABA" w:rsidR="001E5348" w:rsidRDefault="001E5348" w:rsidP="001E5348">
      <w:pPr>
        <w:ind w:left="284" w:firstLine="684"/>
        <w:contextualSpacing/>
        <w:jc w:val="both"/>
        <w:rPr>
          <w:rFonts w:eastAsia="Times New Roman" w:cs="Times New Roman"/>
          <w:color w:val="auto"/>
          <w:lang w:eastAsia="en-US"/>
        </w:rPr>
      </w:pPr>
    </w:p>
    <w:p w14:paraId="49E250A7" w14:textId="20FC43CB" w:rsidR="00A46D88" w:rsidRDefault="00A46D88" w:rsidP="00CD6956">
      <w:pPr>
        <w:numPr>
          <w:ilvl w:val="0"/>
          <w:numId w:val="1"/>
        </w:numPr>
        <w:ind w:left="284"/>
        <w:contextualSpacing/>
        <w:jc w:val="both"/>
        <w:rPr>
          <w:rFonts w:eastAsia="Times New Roman" w:cs="Times New Roman"/>
          <w:color w:val="auto"/>
          <w:lang w:eastAsia="en-US"/>
        </w:rPr>
      </w:pPr>
      <w:r w:rsidRPr="00A06740">
        <w:rPr>
          <w:rFonts w:eastAsia="Times New Roman" w:cs="Times New Roman"/>
          <w:color w:val="auto"/>
          <w:lang w:eastAsia="en-US"/>
        </w:rPr>
        <w:t>Identificare catastalmente l’immobile danneggiato verificando il possesso dei titoli edilizi prescritti</w:t>
      </w:r>
    </w:p>
    <w:p w14:paraId="6CA77933" w14:textId="094F2130" w:rsidR="00A06740" w:rsidRPr="00A06740" w:rsidRDefault="00A06740" w:rsidP="00A06740">
      <w:pPr>
        <w:pStyle w:val="Paragrafoelenco"/>
        <w:ind w:left="502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A06740">
        <w:rPr>
          <w:bCs/>
        </w:rPr>
        <w:t>________________________________________________________________________________________________________________________________________________</w:t>
      </w:r>
    </w:p>
    <w:p w14:paraId="08C18E81" w14:textId="77777777" w:rsidR="00A06740" w:rsidRPr="00A06740" w:rsidRDefault="00A06740" w:rsidP="00A06740">
      <w:pPr>
        <w:ind w:left="284"/>
        <w:contextualSpacing/>
        <w:jc w:val="both"/>
        <w:rPr>
          <w:rFonts w:eastAsia="Times New Roman" w:cs="Times New Roman"/>
          <w:color w:val="auto"/>
          <w:lang w:eastAsia="en-US"/>
        </w:rPr>
      </w:pPr>
    </w:p>
    <w:p w14:paraId="7D4397FD" w14:textId="77777777" w:rsidR="00A06740" w:rsidRDefault="001E5348" w:rsidP="00A06740">
      <w:pPr>
        <w:numPr>
          <w:ilvl w:val="0"/>
          <w:numId w:val="1"/>
        </w:numPr>
        <w:ind w:left="284"/>
        <w:contextualSpacing/>
        <w:jc w:val="both"/>
        <w:rPr>
          <w:rFonts w:eastAsia="Times New Roman" w:cs="Times New Roman"/>
          <w:color w:val="auto"/>
          <w:lang w:eastAsia="en-US"/>
        </w:rPr>
      </w:pPr>
      <w:r w:rsidRPr="000D6F19">
        <w:rPr>
          <w:rFonts w:eastAsia="Times New Roman" w:cs="Times New Roman"/>
          <w:color w:val="auto"/>
          <w:lang w:eastAsia="en-US"/>
        </w:rPr>
        <w:t>Attestare l</w:t>
      </w:r>
      <w:r w:rsidR="00A46D88" w:rsidRPr="000D6F19">
        <w:rPr>
          <w:rFonts w:eastAsia="Times New Roman" w:cs="Times New Roman"/>
          <w:color w:val="auto"/>
          <w:lang w:eastAsia="en-US"/>
        </w:rPr>
        <w:t xml:space="preserve">a congruità delle spese sostenute </w:t>
      </w:r>
      <w:r w:rsidR="00A46D88" w:rsidRPr="000D6F19">
        <w:rPr>
          <w:bCs/>
        </w:rPr>
        <w:t>sulla base dell’ultimo prezziario regionale approvato o, per le voci di spesa ivi non previste, sulla base di prezziari approvati da enti pubblici, camere di commercio o altre istituzioni pubbliche presenti nel territorio colpito dall’evento calamitoso, producendo</w:t>
      </w:r>
      <w:r w:rsidR="00A46D88">
        <w:rPr>
          <w:bCs/>
        </w:rPr>
        <w:t xml:space="preserve"> il computo metrico estimativo di cui alla contabilità finale dei lavori ovvero, in caso di accertata incongruità, rideterminando in diminuzione i costi unitari e quindi il costo complessivo</w:t>
      </w:r>
    </w:p>
    <w:p w14:paraId="2318B672" w14:textId="77777777" w:rsidR="00A06740" w:rsidRPr="00A06740" w:rsidRDefault="00A06740" w:rsidP="00A06740">
      <w:pPr>
        <w:ind w:left="284"/>
        <w:contextualSpacing/>
        <w:jc w:val="both"/>
        <w:rPr>
          <w:rFonts w:eastAsia="Times New Roman" w:cs="Times New Roman"/>
          <w:color w:val="auto"/>
          <w:lang w:eastAsia="en-US"/>
        </w:rPr>
      </w:pPr>
      <w:r w:rsidRPr="00A06740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269F4D" w14:textId="30E02C85" w:rsidR="00A46D88" w:rsidRPr="00A06740" w:rsidRDefault="00A46D88" w:rsidP="00A06740">
      <w:pPr>
        <w:numPr>
          <w:ilvl w:val="0"/>
          <w:numId w:val="1"/>
        </w:numPr>
        <w:ind w:left="284"/>
        <w:contextualSpacing/>
        <w:jc w:val="both"/>
        <w:rPr>
          <w:rFonts w:eastAsia="Times New Roman" w:cs="Times New Roman"/>
          <w:color w:val="auto"/>
          <w:lang w:eastAsia="en-US"/>
        </w:rPr>
      </w:pPr>
      <w:r w:rsidRPr="00A06740">
        <w:rPr>
          <w:bCs/>
        </w:rPr>
        <w:t>Descri</w:t>
      </w:r>
      <w:r w:rsidR="00A06740" w:rsidRPr="00A06740">
        <w:rPr>
          <w:bCs/>
        </w:rPr>
        <w:t xml:space="preserve">vere </w:t>
      </w:r>
      <w:r w:rsidRPr="00A06740">
        <w:rPr>
          <w:bCs/>
        </w:rPr>
        <w:t>gli interventi</w:t>
      </w:r>
      <w:r w:rsidR="00A06740" w:rsidRPr="00A06740">
        <w:rPr>
          <w:bCs/>
        </w:rPr>
        <w:t xml:space="preserve"> di ripristino</w:t>
      </w:r>
      <w:r w:rsidRPr="00A06740">
        <w:rPr>
          <w:bCs/>
        </w:rPr>
        <w:t xml:space="preserve"> e stima</w:t>
      </w:r>
      <w:r w:rsidR="00A06740" w:rsidRPr="00A06740">
        <w:rPr>
          <w:bCs/>
        </w:rPr>
        <w:t xml:space="preserve">re </w:t>
      </w:r>
      <w:r w:rsidRPr="00A06740">
        <w:rPr>
          <w:bCs/>
        </w:rPr>
        <w:t>i costi di ripristino</w:t>
      </w:r>
      <w:r w:rsidR="00A06740" w:rsidRPr="00A06740">
        <w:rPr>
          <w:bCs/>
        </w:rPr>
        <w:t xml:space="preserve"> attraverso un computo metrico estimativo nel quale devono essere indicate le unità di misura ed i prezzi unitari, sulla base dell’ultimo prezziario regionale approvato o, per le voci di spesa ivi non previste, sulla base di prezziari approvati da enti pubblici, camere di commercio o altre istituzioni pubbliche presenti nel territorio colpito dall’evento calamitoso, indicando anche l’importo IVA</w:t>
      </w:r>
      <w:r w:rsidR="00A06740">
        <w:rPr>
          <w:bCs/>
        </w:rPr>
        <w:t xml:space="preserve"> </w:t>
      </w:r>
      <w:r w:rsidRPr="00A06740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104D9C" w14:textId="77777777" w:rsidR="00A06740" w:rsidRDefault="00A06740" w:rsidP="00A06740">
      <w:pPr>
        <w:pStyle w:val="Paragrafoelenco"/>
        <w:rPr>
          <w:rFonts w:eastAsia="Times New Roman" w:cs="Times New Roman"/>
          <w:color w:val="auto"/>
          <w:lang w:eastAsia="en-US"/>
        </w:rPr>
      </w:pPr>
    </w:p>
    <w:p w14:paraId="621126F4" w14:textId="77777777" w:rsidR="00A06740" w:rsidRPr="00A06740" w:rsidRDefault="00A06740" w:rsidP="00A06740">
      <w:pPr>
        <w:ind w:left="284"/>
        <w:contextualSpacing/>
        <w:jc w:val="both"/>
        <w:rPr>
          <w:rFonts w:eastAsia="Times New Roman" w:cs="Times New Roman"/>
          <w:color w:val="auto"/>
          <w:lang w:eastAsia="en-US"/>
        </w:rPr>
      </w:pPr>
    </w:p>
    <w:p w14:paraId="03BA173B" w14:textId="1597F657" w:rsidR="00C55E3E" w:rsidRDefault="00A46D88" w:rsidP="00A46D88">
      <w:pPr>
        <w:ind w:left="7080" w:firstLine="708"/>
        <w:rPr>
          <w:rFonts w:asciiTheme="minorHAnsi" w:eastAsiaTheme="minorHAnsi" w:hAnsiTheme="minorHAnsi" w:cs="Times New Roman"/>
          <w:color w:val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lang w:eastAsia="en-US"/>
        </w:rPr>
        <w:t>Firma</w:t>
      </w:r>
    </w:p>
    <w:p w14:paraId="400B6C13" w14:textId="0897388B" w:rsidR="000E468E" w:rsidRDefault="000E468E" w:rsidP="000E468E">
      <w:pPr>
        <w:ind w:left="7080" w:firstLine="708"/>
      </w:pPr>
    </w:p>
    <w:sectPr w:rsidR="000E468E" w:rsidSect="00A46D88">
      <w:type w:val="continuous"/>
      <w:pgSz w:w="11900" w:h="16840" w:code="9"/>
      <w:pgMar w:top="1135" w:right="1134" w:bottom="2268" w:left="1985" w:header="1134" w:footer="141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A45DB"/>
    <w:multiLevelType w:val="hybridMultilevel"/>
    <w:tmpl w:val="3066131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88"/>
    <w:rsid w:val="000D6F19"/>
    <w:rsid w:val="000E468E"/>
    <w:rsid w:val="001E5348"/>
    <w:rsid w:val="00936925"/>
    <w:rsid w:val="00A06740"/>
    <w:rsid w:val="00A46D88"/>
    <w:rsid w:val="00BA44C3"/>
    <w:rsid w:val="00C5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8CEE"/>
  <w15:chartTrackingRefBased/>
  <w15:docId w15:val="{06B0BF92-5286-4649-992C-15D854BE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D88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5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Carullo Nicola Domenico</dc:creator>
  <cp:keywords/>
  <dc:description/>
  <cp:lastModifiedBy>Carullo Nicola Domenico</cp:lastModifiedBy>
  <cp:revision>6</cp:revision>
  <dcterms:created xsi:type="dcterms:W3CDTF">2019-08-02T16:41:00Z</dcterms:created>
  <dcterms:modified xsi:type="dcterms:W3CDTF">2019-08-02T16:52:00Z</dcterms:modified>
</cp:coreProperties>
</file>