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A5D7C" w14:textId="7EE2B01E" w:rsidR="002C53EB" w:rsidRPr="00C52F91" w:rsidRDefault="002C53EB" w:rsidP="00152CB3">
      <w:pPr>
        <w:spacing w:line="360" w:lineRule="auto"/>
        <w:jc w:val="both"/>
        <w:rPr>
          <w:rFonts w:ascii="Arial" w:hAnsi="Arial" w:cs="Arial"/>
          <w:color w:val="000000"/>
          <w:sz w:val="20"/>
          <w:szCs w:val="20"/>
        </w:rPr>
      </w:pPr>
      <w:r w:rsidRPr="00C52F91">
        <w:rPr>
          <w:rFonts w:ascii="Arial" w:hAnsi="Arial" w:cs="Arial"/>
          <w:color w:val="000000"/>
          <w:sz w:val="20"/>
          <w:szCs w:val="20"/>
        </w:rPr>
        <w:t>FAQ ORDINANZA 590/2019</w:t>
      </w:r>
    </w:p>
    <w:p w14:paraId="17D1E8A5" w14:textId="77777777" w:rsidR="002C53EB" w:rsidRPr="00C52F91" w:rsidRDefault="002C53EB" w:rsidP="00152CB3">
      <w:pPr>
        <w:spacing w:line="360" w:lineRule="auto"/>
        <w:jc w:val="both"/>
        <w:rPr>
          <w:rFonts w:ascii="Arial" w:hAnsi="Arial" w:cs="Arial"/>
          <w:color w:val="000000"/>
          <w:sz w:val="20"/>
          <w:szCs w:val="20"/>
        </w:rPr>
      </w:pPr>
    </w:p>
    <w:p w14:paraId="598B7671" w14:textId="75995EAC" w:rsidR="002C53EB" w:rsidRPr="00C52F91" w:rsidRDefault="002C53EB" w:rsidP="00152CB3">
      <w:pPr>
        <w:spacing w:line="360" w:lineRule="auto"/>
        <w:jc w:val="both"/>
        <w:rPr>
          <w:rFonts w:ascii="Arial" w:hAnsi="Arial" w:cs="Arial"/>
          <w:color w:val="000000"/>
          <w:sz w:val="20"/>
          <w:szCs w:val="20"/>
        </w:rPr>
      </w:pPr>
      <w:r w:rsidRPr="00C52F91">
        <w:rPr>
          <w:rFonts w:ascii="Arial" w:hAnsi="Arial" w:cs="Arial"/>
          <w:color w:val="000000"/>
          <w:sz w:val="20"/>
          <w:szCs w:val="20"/>
        </w:rPr>
        <w:t xml:space="preserve">TERMINE UNICO E DILAZIONI </w:t>
      </w:r>
    </w:p>
    <w:p w14:paraId="046F35E9" w14:textId="77777777" w:rsidR="002C53EB" w:rsidRPr="00C52F91" w:rsidRDefault="002C53EB" w:rsidP="00152CB3">
      <w:pPr>
        <w:spacing w:line="360" w:lineRule="auto"/>
        <w:jc w:val="both"/>
        <w:rPr>
          <w:rFonts w:ascii="Arial" w:hAnsi="Arial" w:cs="Arial"/>
          <w:color w:val="000000"/>
          <w:sz w:val="20"/>
          <w:szCs w:val="20"/>
        </w:rPr>
      </w:pPr>
    </w:p>
    <w:p w14:paraId="2B0493CD" w14:textId="77777777" w:rsidR="002C53EB" w:rsidRPr="00C52F91" w:rsidRDefault="002C53EB" w:rsidP="00152CB3">
      <w:pPr>
        <w:spacing w:line="360" w:lineRule="auto"/>
        <w:jc w:val="both"/>
        <w:rPr>
          <w:rFonts w:ascii="Arial" w:hAnsi="Arial" w:cs="Arial"/>
          <w:color w:val="000000"/>
          <w:sz w:val="20"/>
          <w:szCs w:val="20"/>
        </w:rPr>
      </w:pPr>
    </w:p>
    <w:p w14:paraId="0926A9E6" w14:textId="3973D023" w:rsidR="00152CB3" w:rsidRPr="00C52F91" w:rsidRDefault="00152CB3" w:rsidP="00152CB3">
      <w:pPr>
        <w:spacing w:line="360" w:lineRule="auto"/>
        <w:jc w:val="both"/>
        <w:rPr>
          <w:rFonts w:ascii="Arial" w:hAnsi="Arial" w:cs="Arial"/>
          <w:color w:val="000000"/>
          <w:sz w:val="20"/>
          <w:szCs w:val="20"/>
        </w:rPr>
      </w:pPr>
      <w:r w:rsidRPr="00C52F91">
        <w:rPr>
          <w:rFonts w:ascii="Arial" w:hAnsi="Arial" w:cs="Arial"/>
          <w:color w:val="000000"/>
          <w:sz w:val="20"/>
          <w:szCs w:val="20"/>
        </w:rPr>
        <w:t>Essendo previsto un termine unico (30 novembre) pe</w:t>
      </w:r>
      <w:bookmarkStart w:id="0" w:name="_GoBack"/>
      <w:bookmarkEnd w:id="0"/>
      <w:r w:rsidRPr="00C52F91">
        <w:rPr>
          <w:rFonts w:ascii="Arial" w:hAnsi="Arial" w:cs="Arial"/>
          <w:color w:val="000000"/>
          <w:sz w:val="20"/>
          <w:szCs w:val="20"/>
        </w:rPr>
        <w:t>r la conclusione dei lavori e la liquidazione dei contributi, sono previste dilazioni?</w:t>
      </w:r>
    </w:p>
    <w:p w14:paraId="2B508132" w14:textId="77777777" w:rsidR="00152CB3" w:rsidRPr="00C52F91" w:rsidRDefault="00152CB3" w:rsidP="00152CB3">
      <w:pPr>
        <w:spacing w:line="360" w:lineRule="auto"/>
        <w:jc w:val="both"/>
        <w:rPr>
          <w:rFonts w:ascii="Arial" w:hAnsi="Arial" w:cs="Arial"/>
          <w:color w:val="000000"/>
          <w:sz w:val="20"/>
          <w:szCs w:val="20"/>
        </w:rPr>
      </w:pPr>
    </w:p>
    <w:p w14:paraId="4A792E2F" w14:textId="77777777" w:rsidR="00152CB3" w:rsidRPr="00C52F91" w:rsidRDefault="00152CB3" w:rsidP="00152CB3">
      <w:pPr>
        <w:spacing w:line="360" w:lineRule="auto"/>
        <w:jc w:val="both"/>
        <w:rPr>
          <w:rFonts w:ascii="Arial" w:hAnsi="Arial" w:cs="Arial"/>
          <w:color w:val="FF0000"/>
          <w:sz w:val="20"/>
          <w:szCs w:val="20"/>
        </w:rPr>
      </w:pPr>
      <w:r w:rsidRPr="00C52F91">
        <w:rPr>
          <w:rFonts w:ascii="Arial" w:hAnsi="Arial" w:cs="Arial"/>
          <w:color w:val="FF0000"/>
          <w:sz w:val="20"/>
          <w:szCs w:val="20"/>
        </w:rPr>
        <w:t>Si ritiene che la presenza di un unico termine al 30 novembre 2019 senza distinzione tra conclusione dei lavori e liquidazione dei contributi non dovrebbe comportare dilazioni, in quanto si presume che gli adempimenti vengano programmati nell’ottica del rispetto di tale scadenza. Va da sé che, laddove la documentazione di spesa pervenga al Comune in qualità di Organismo Istruttore ad esempio in data 27 novembre, sarà realmente difficile completare la procedura in 3 giorni.</w:t>
      </w:r>
    </w:p>
    <w:p w14:paraId="25EDA4CE" w14:textId="77777777" w:rsidR="00057723" w:rsidRPr="00C52F91" w:rsidRDefault="00C52F91">
      <w:pPr>
        <w:rPr>
          <w:color w:val="FF0000"/>
        </w:rPr>
      </w:pPr>
    </w:p>
    <w:sectPr w:rsidR="00057723" w:rsidRPr="00C52F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B3"/>
    <w:rsid w:val="00152CB3"/>
    <w:rsid w:val="002C53EB"/>
    <w:rsid w:val="00380264"/>
    <w:rsid w:val="007C57A0"/>
    <w:rsid w:val="009948FD"/>
    <w:rsid w:val="00C52F91"/>
    <w:rsid w:val="00F95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8A2C"/>
  <w15:chartTrackingRefBased/>
  <w15:docId w15:val="{2BBA93E8-2064-4503-9EF7-1DD0CD63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52CB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570</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Marika</dc:creator>
  <cp:keywords/>
  <dc:description/>
  <cp:lastModifiedBy>Carvelli Francesca</cp:lastModifiedBy>
  <cp:revision>5</cp:revision>
  <dcterms:created xsi:type="dcterms:W3CDTF">2019-10-16T11:45:00Z</dcterms:created>
  <dcterms:modified xsi:type="dcterms:W3CDTF">2019-10-17T09:52:00Z</dcterms:modified>
</cp:coreProperties>
</file>