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48DF0" w14:textId="766CF3DE" w:rsidR="00F47C11" w:rsidRPr="00A00B3D" w:rsidRDefault="00F47C11">
      <w:pPr>
        <w:spacing w:after="5"/>
        <w:ind w:left="-5" w:hanging="10"/>
        <w:rPr>
          <w:b/>
          <w:color w:val="444444"/>
        </w:rPr>
      </w:pPr>
      <w:r w:rsidRPr="00A00B3D">
        <w:rPr>
          <w:b/>
          <w:color w:val="444444"/>
        </w:rPr>
        <w:t>PROTOCOLLO OPERATIVO PER L’APPLICAZIONE DELLA DELIBERAZIONE DI GIUNTA REGIONALE (D.G.R.) N. 1818 DEL 28.102019.</w:t>
      </w:r>
    </w:p>
    <w:p w14:paraId="4DBC135B" w14:textId="68EB24B1" w:rsidR="00A920C1" w:rsidRPr="00A00B3D" w:rsidRDefault="00F47C11">
      <w:pPr>
        <w:spacing w:after="5"/>
        <w:ind w:left="-5" w:hanging="10"/>
      </w:pPr>
      <w:r w:rsidRPr="00A00B3D">
        <w:rPr>
          <w:b/>
          <w:color w:val="444444"/>
        </w:rPr>
        <w:t xml:space="preserve">Alimentazione della sezione aiuti individuali del Registro Nazionale degli Aiuti di Stato nell’ambito delle </w:t>
      </w:r>
      <w:r w:rsidR="00914C32" w:rsidRPr="00A00B3D">
        <w:rPr>
          <w:b/>
          <w:color w:val="444444"/>
        </w:rPr>
        <w:t>direttive recanti disposizioni per la concessione dei contributi alle attività economiche e produttive, ad esclusione di quelle agricole, danneggiate in conseguenza di eventi calamitosi ai sensi della D</w:t>
      </w:r>
      <w:r w:rsidRPr="00A00B3D">
        <w:rPr>
          <w:b/>
          <w:color w:val="444444"/>
        </w:rPr>
        <w:t>.</w:t>
      </w:r>
      <w:r w:rsidR="00914C32" w:rsidRPr="00A00B3D">
        <w:rPr>
          <w:b/>
          <w:color w:val="444444"/>
        </w:rPr>
        <w:t>G</w:t>
      </w:r>
      <w:r w:rsidRPr="00A00B3D">
        <w:rPr>
          <w:b/>
          <w:color w:val="444444"/>
        </w:rPr>
        <w:t>.</w:t>
      </w:r>
      <w:r w:rsidR="00914C32" w:rsidRPr="00A00B3D">
        <w:rPr>
          <w:b/>
          <w:color w:val="444444"/>
        </w:rPr>
        <w:t>R</w:t>
      </w:r>
      <w:r w:rsidRPr="00A00B3D">
        <w:rPr>
          <w:b/>
          <w:color w:val="444444"/>
        </w:rPr>
        <w:t>.</w:t>
      </w:r>
      <w:r w:rsidR="00914C32" w:rsidRPr="00A00B3D">
        <w:rPr>
          <w:b/>
          <w:color w:val="444444"/>
        </w:rPr>
        <w:t xml:space="preserve"> </w:t>
      </w:r>
      <w:r w:rsidRPr="00A00B3D">
        <w:rPr>
          <w:b/>
          <w:color w:val="444444"/>
        </w:rPr>
        <w:t xml:space="preserve">n. </w:t>
      </w:r>
      <w:r w:rsidR="00914C32" w:rsidRPr="00A00B3D">
        <w:rPr>
          <w:b/>
          <w:color w:val="444444"/>
        </w:rPr>
        <w:t>1818 del 28 ottobre 2019</w:t>
      </w:r>
      <w:r w:rsidRPr="00A00B3D">
        <w:rPr>
          <w:b/>
          <w:color w:val="444444"/>
        </w:rPr>
        <w:t>.</w:t>
      </w:r>
    </w:p>
    <w:p w14:paraId="433F66F8" w14:textId="77777777" w:rsidR="00A920C1" w:rsidRPr="00A00B3D" w:rsidRDefault="00914C32">
      <w:pPr>
        <w:spacing w:after="0" w:line="259" w:lineRule="auto"/>
        <w:ind w:left="0" w:firstLine="0"/>
        <w:jc w:val="left"/>
      </w:pPr>
      <w:r w:rsidRPr="00A00B3D">
        <w:rPr>
          <w:color w:val="444444"/>
        </w:rPr>
        <w:t xml:space="preserve"> </w:t>
      </w:r>
    </w:p>
    <w:p w14:paraId="725E1AEC" w14:textId="77777777" w:rsidR="00A920C1" w:rsidRPr="00A00B3D" w:rsidRDefault="00914C32">
      <w:pPr>
        <w:pStyle w:val="Titolo1"/>
        <w:ind w:left="-5"/>
      </w:pPr>
      <w:r w:rsidRPr="00A00B3D">
        <w:t>Riferimenti normativi principali</w:t>
      </w:r>
      <w:r w:rsidRPr="00A00B3D">
        <w:rPr>
          <w:u w:val="none"/>
        </w:rPr>
        <w:t xml:space="preserve"> </w:t>
      </w:r>
    </w:p>
    <w:p w14:paraId="1F3BBFFB" w14:textId="290BAB80" w:rsidR="00A920C1" w:rsidRPr="00A00B3D" w:rsidRDefault="00914C32">
      <w:pPr>
        <w:spacing w:after="0"/>
        <w:ind w:left="-15" w:firstLine="0"/>
      </w:pPr>
      <w:r w:rsidRPr="00A00B3D">
        <w:t xml:space="preserve">LEGGE 24 dicembre 2012, n. 234 “Norme generali sulla partecipazione dell’Italia alla formazione e all'attuazione della normativa e delle politiche dell'Unione </w:t>
      </w:r>
      <w:r w:rsidR="00F47C11" w:rsidRPr="00A00B3D">
        <w:t>E</w:t>
      </w:r>
      <w:r w:rsidRPr="00A00B3D">
        <w:t>uropea</w:t>
      </w:r>
      <w:r w:rsidR="00F47C11" w:rsidRPr="00A00B3D">
        <w:t>”</w:t>
      </w:r>
      <w:r w:rsidRPr="00A00B3D">
        <w:t xml:space="preserve">. </w:t>
      </w:r>
    </w:p>
    <w:p w14:paraId="5240B78E" w14:textId="77777777" w:rsidR="00A920C1" w:rsidRPr="00A00B3D" w:rsidRDefault="00914C32">
      <w:pPr>
        <w:spacing w:after="0" w:line="259" w:lineRule="auto"/>
        <w:ind w:left="0" w:firstLine="0"/>
        <w:jc w:val="left"/>
      </w:pPr>
      <w:r w:rsidRPr="00A00B3D">
        <w:t xml:space="preserve"> </w:t>
      </w:r>
    </w:p>
    <w:p w14:paraId="17CEA558" w14:textId="77777777" w:rsidR="00A920C1" w:rsidRPr="00A00B3D" w:rsidRDefault="00914C32">
      <w:pPr>
        <w:spacing w:after="0"/>
        <w:ind w:left="-15" w:firstLine="0"/>
      </w:pPr>
      <w:r w:rsidRPr="00A00B3D">
        <w:t xml:space="preserve">MINISTERO DELLO SVILUPPO ECONOMICO - DECRETO 31 maggio 2017, n. 115 “Regolamento recante la disciplina per il funzionamento del Registro nazionale degli aiuti di Stato, ai sensi dell'articolo 52, comma 6, della legge 24 dicembre 2012, n. 234 e successive modifiche e integrazioni </w:t>
      </w:r>
    </w:p>
    <w:p w14:paraId="6DA9E3E1" w14:textId="77777777" w:rsidR="00A920C1" w:rsidRPr="00A00B3D" w:rsidRDefault="00914C32">
      <w:pPr>
        <w:spacing w:after="8" w:line="259" w:lineRule="auto"/>
        <w:ind w:left="0" w:firstLine="0"/>
        <w:jc w:val="left"/>
      </w:pPr>
      <w:r w:rsidRPr="00A00B3D">
        <w:t xml:space="preserve"> </w:t>
      </w:r>
    </w:p>
    <w:p w14:paraId="29981072" w14:textId="77777777" w:rsidR="00A920C1" w:rsidRPr="00A00B3D" w:rsidRDefault="00914C32">
      <w:pPr>
        <w:pBdr>
          <w:top w:val="single" w:sz="4" w:space="0" w:color="000000"/>
          <w:left w:val="single" w:sz="4" w:space="0" w:color="000000"/>
          <w:bottom w:val="single" w:sz="4" w:space="0" w:color="000000"/>
          <w:right w:val="single" w:sz="4" w:space="0" w:color="000000"/>
        </w:pBdr>
        <w:spacing w:after="0" w:line="259" w:lineRule="auto"/>
        <w:ind w:left="0" w:right="3" w:firstLine="0"/>
        <w:jc w:val="left"/>
      </w:pPr>
      <w:r w:rsidRPr="00A00B3D">
        <w:rPr>
          <w:u w:val="single" w:color="000000"/>
        </w:rPr>
        <w:t>Art. 52 comma 7 della Legge 234/2012</w:t>
      </w:r>
      <w:r w:rsidRPr="00A00B3D">
        <w:t xml:space="preserve"> </w:t>
      </w:r>
    </w:p>
    <w:p w14:paraId="49BBB9DC" w14:textId="48128612" w:rsidR="00A920C1" w:rsidRPr="00A00B3D" w:rsidRDefault="00914C32">
      <w:pPr>
        <w:pBdr>
          <w:top w:val="single" w:sz="4" w:space="0" w:color="000000"/>
          <w:left w:val="single" w:sz="4" w:space="0" w:color="000000"/>
          <w:bottom w:val="single" w:sz="4" w:space="0" w:color="000000"/>
          <w:right w:val="single" w:sz="4" w:space="0" w:color="000000"/>
        </w:pBdr>
        <w:spacing w:after="28" w:line="240" w:lineRule="auto"/>
        <w:ind w:left="0" w:right="3" w:firstLine="0"/>
      </w:pPr>
      <w:r w:rsidRPr="00A00B3D">
        <w:t xml:space="preserve">A decorrere dal 1° luglio 2017 la trasmissione delle informazioni al Registro di cui al comma 1 e l'adempimento degli obblighi di interrogazione del Registro medesimo costituiscono condizione legale di efficacia dei provvedimenti che dispongono concessioni ed erogazioni degli aiuti di cui al comma 2. I provvedimenti di concessione e di erogazione di detti aiuti indicano espressamente l'avvenuto inserimento delle informazioni nel Registro e l'avvenuta interrogazione dello stesso. </w:t>
      </w:r>
      <w:r w:rsidRPr="00A00B3D">
        <w:rPr>
          <w:b/>
        </w:rPr>
        <w:t>L'inadempimento degli obblighi di cui ai commi 1 e 3 nonch</w:t>
      </w:r>
      <w:r w:rsidR="00F47C11" w:rsidRPr="00A00B3D">
        <w:rPr>
          <w:b/>
        </w:rPr>
        <w:t>é</w:t>
      </w:r>
      <w:r w:rsidRPr="00A00B3D">
        <w:rPr>
          <w:b/>
        </w:rPr>
        <w:t xml:space="preserve"> al secondo periodo del presente comma è rilevato, anche d'ufficio, dai soggetti di cui al comma 1 e comporta la responsabilità patrimoniale del responsabile della concessione o dell'erogazione degli aiuti. L'inadempimento è rilevabile anche dall'impresa beneficiaria ai fini del risarcimento del danno</w:t>
      </w:r>
      <w:r w:rsidRPr="00A00B3D">
        <w:t xml:space="preserve">. </w:t>
      </w:r>
    </w:p>
    <w:p w14:paraId="41D5FB99" w14:textId="77777777" w:rsidR="00A920C1" w:rsidRPr="00A00B3D" w:rsidRDefault="00914C32">
      <w:pPr>
        <w:spacing w:after="0" w:line="259" w:lineRule="auto"/>
        <w:ind w:left="0" w:firstLine="0"/>
        <w:jc w:val="left"/>
      </w:pPr>
      <w:r w:rsidRPr="00A00B3D">
        <w:t xml:space="preserve"> </w:t>
      </w:r>
    </w:p>
    <w:p w14:paraId="4921EBC8" w14:textId="77777777" w:rsidR="00A920C1" w:rsidRPr="00A00B3D" w:rsidRDefault="00914C32">
      <w:pPr>
        <w:pStyle w:val="Titolo1"/>
        <w:ind w:left="-5"/>
      </w:pPr>
      <w:r w:rsidRPr="00A00B3D">
        <w:t>La Struttura del Registro Nazionale Aiuti prevede l’identificazione delle seguenti figure sulla</w:t>
      </w:r>
      <w:r w:rsidRPr="00A00B3D">
        <w:rPr>
          <w:u w:val="none"/>
        </w:rPr>
        <w:t xml:space="preserve"> </w:t>
      </w:r>
      <w:r w:rsidRPr="00A00B3D">
        <w:t>piattaforma informatica del Registro</w:t>
      </w:r>
      <w:r w:rsidRPr="00A00B3D">
        <w:rPr>
          <w:u w:val="none"/>
        </w:rPr>
        <w:t xml:space="preserve"> </w:t>
      </w:r>
    </w:p>
    <w:p w14:paraId="355F3145" w14:textId="77777777" w:rsidR="00A920C1" w:rsidRPr="00A00B3D" w:rsidRDefault="00914C32">
      <w:pPr>
        <w:spacing w:after="0" w:line="259" w:lineRule="auto"/>
        <w:ind w:left="0" w:firstLine="0"/>
        <w:jc w:val="left"/>
      </w:pPr>
      <w:r w:rsidRPr="00A00B3D">
        <w:rPr>
          <w:b/>
        </w:rPr>
        <w:t xml:space="preserve"> </w:t>
      </w:r>
    </w:p>
    <w:p w14:paraId="1FF20733" w14:textId="3279E52D" w:rsidR="00A920C1" w:rsidRPr="00A00B3D" w:rsidRDefault="00F47C11" w:rsidP="00F47C11">
      <w:pPr>
        <w:spacing w:after="0"/>
        <w:ind w:left="0" w:firstLine="0"/>
      </w:pPr>
      <w:r w:rsidRPr="00A00B3D">
        <w:rPr>
          <w:b/>
        </w:rPr>
        <w:t xml:space="preserve">A) </w:t>
      </w:r>
      <w:r w:rsidR="00914C32" w:rsidRPr="00A00B3D">
        <w:rPr>
          <w:b/>
        </w:rPr>
        <w:t xml:space="preserve">l’Autorità responsabile, </w:t>
      </w:r>
      <w:r w:rsidR="00914C32" w:rsidRPr="00A00B3D">
        <w:t>ai sensi del Regolamento, il soggetto di natura pubblica o privata designato dalla norma primaria come responsabile della registrazione del regime di aiuti (bando), ovvero, in mancanza di detta designazione, il soggetto cui, nell’ambito dell’ordinamento giuridico nazionale, è attribuita la competenza ad adottare il provvedimento di attuazione del</w:t>
      </w:r>
      <w:r w:rsidRPr="00A00B3D">
        <w:t>la direttiva di riferimento (detta anche bando</w:t>
      </w:r>
      <w:r w:rsidR="00CB0AEA" w:rsidRPr="00A00B3D">
        <w:t xml:space="preserve"> o misura</w:t>
      </w:r>
      <w:r w:rsidRPr="00A00B3D">
        <w:t>)</w:t>
      </w:r>
      <w:r w:rsidR="00914C32" w:rsidRPr="00A00B3D">
        <w:t xml:space="preserve"> o</w:t>
      </w:r>
      <w:r w:rsidRPr="00A00B3D">
        <w:t>,</w:t>
      </w:r>
      <w:r w:rsidR="00914C32" w:rsidRPr="00A00B3D">
        <w:t xml:space="preserve"> in caso di bandi comunicati ai sensi di un regolamento di esenzione per il quale non sia prevista l’adozione di un provvedimento di attuazione, il soggetto che procede alla comunicazione alla Commissione europea ovvero la struttura amministrativa competente per l’intervento secondo l’organizzazione interna di ciascuna Amministrazione. </w:t>
      </w:r>
    </w:p>
    <w:p w14:paraId="3F8B0276" w14:textId="77777777" w:rsidR="007A45B0" w:rsidRPr="00A00B3D" w:rsidRDefault="00F47C11" w:rsidP="00F47C11">
      <w:pPr>
        <w:spacing w:after="0"/>
        <w:ind w:left="0" w:firstLine="0"/>
      </w:pPr>
      <w:r w:rsidRPr="00A00B3D">
        <w:rPr>
          <w:b/>
        </w:rPr>
        <w:t xml:space="preserve">B) </w:t>
      </w:r>
      <w:r w:rsidR="00914C32" w:rsidRPr="00A00B3D">
        <w:rPr>
          <w:b/>
        </w:rPr>
        <w:t>l’Amministratore Autorità</w:t>
      </w:r>
      <w:r w:rsidR="00914C32" w:rsidRPr="00A00B3D">
        <w:t xml:space="preserve"> è il Referente per gli adempimenti dell’Autorità Responsabile. Si occupa della creazione e della modifica delle Misure di Aiuto (vale a dire di alimentare il sistema informativo del Registro Nazionale degli Aiuti con le informazioni richieste per il bando</w:t>
      </w:r>
      <w:r w:rsidRPr="00A00B3D">
        <w:t xml:space="preserve"> di riferimento</w:t>
      </w:r>
      <w:r w:rsidR="00914C32" w:rsidRPr="00A00B3D">
        <w:t>), oltreché delle Procedure Attuative. Abilita gli Uffici Gestori alla gestione de</w:t>
      </w:r>
      <w:r w:rsidRPr="00A00B3D">
        <w:t xml:space="preserve">i singoli </w:t>
      </w:r>
      <w:r w:rsidR="00914C32" w:rsidRPr="00A00B3D">
        <w:t>bandi e degli Aiuti individuali (singole concession</w:t>
      </w:r>
      <w:r w:rsidRPr="00A00B3D">
        <w:t>i</w:t>
      </w:r>
      <w:r w:rsidR="00914C32" w:rsidRPr="00A00B3D">
        <w:t xml:space="preserve"> di contributi). Svolge, inoltre, funzioni amministrative di creazione, modifica, eliminazione e visualizzazione di Uffici Gestori ed Utenti)</w:t>
      </w:r>
    </w:p>
    <w:p w14:paraId="230AEEEB" w14:textId="52EA4FF8" w:rsidR="00A920C1" w:rsidRPr="00A00B3D" w:rsidRDefault="00914C32" w:rsidP="00F47C11">
      <w:pPr>
        <w:spacing w:after="0"/>
        <w:ind w:left="0" w:firstLine="0"/>
      </w:pPr>
      <w:r w:rsidRPr="00A00B3D">
        <w:rPr>
          <w:b/>
          <w:bCs/>
        </w:rPr>
        <w:t>C) Soggetto</w:t>
      </w:r>
      <w:r w:rsidRPr="00A00B3D">
        <w:rPr>
          <w:b/>
        </w:rPr>
        <w:t xml:space="preserve"> concedente</w:t>
      </w:r>
      <w:r w:rsidRPr="00A00B3D">
        <w:t xml:space="preserve"> è il soggetto</w:t>
      </w:r>
      <w:r w:rsidR="00F47C11" w:rsidRPr="00A00B3D">
        <w:t>,</w:t>
      </w:r>
      <w:r w:rsidRPr="00A00B3D">
        <w:t xml:space="preserve"> di natura pubblica o privata</w:t>
      </w:r>
      <w:r w:rsidR="00F47C11" w:rsidRPr="00A00B3D">
        <w:t>,</w:t>
      </w:r>
      <w:r w:rsidRPr="00A00B3D">
        <w:t xml:space="preserve"> che concede gli aiuti individuali: </w:t>
      </w:r>
    </w:p>
    <w:p w14:paraId="757C7A78" w14:textId="0182AEDC" w:rsidR="00A920C1" w:rsidRPr="00A00B3D" w:rsidRDefault="00914C32" w:rsidP="007A45B0">
      <w:pPr>
        <w:spacing w:after="3" w:line="259" w:lineRule="auto"/>
        <w:ind w:left="-5" w:hanging="10"/>
      </w:pPr>
      <w:r w:rsidRPr="00A00B3D">
        <w:rPr>
          <w:i/>
        </w:rPr>
        <w:t>coincide con il</w:t>
      </w:r>
      <w:r w:rsidR="007A45B0" w:rsidRPr="00A00B3D">
        <w:rPr>
          <w:i/>
        </w:rPr>
        <w:t xml:space="preserve"> Responsabile del Procedimento (di seguito “</w:t>
      </w:r>
      <w:r w:rsidRPr="00A00B3D">
        <w:rPr>
          <w:i/>
        </w:rPr>
        <w:t>RUP</w:t>
      </w:r>
      <w:r w:rsidR="007A45B0" w:rsidRPr="00A00B3D">
        <w:rPr>
          <w:i/>
        </w:rPr>
        <w:t>”)</w:t>
      </w:r>
      <w:r w:rsidRPr="00A00B3D">
        <w:rPr>
          <w:i/>
        </w:rPr>
        <w:t xml:space="preserve"> individuato nell’ambito </w:t>
      </w:r>
      <w:r w:rsidR="007A45B0" w:rsidRPr="00A00B3D">
        <w:rPr>
          <w:i/>
        </w:rPr>
        <w:t>della struttura dell’organismo istruttore (Comune, Unione, Etc.).</w:t>
      </w:r>
    </w:p>
    <w:p w14:paraId="43734A46" w14:textId="5F93A0A1" w:rsidR="00A920C1" w:rsidRPr="00A00B3D" w:rsidRDefault="00914C32">
      <w:pPr>
        <w:numPr>
          <w:ilvl w:val="0"/>
          <w:numId w:val="2"/>
        </w:numPr>
        <w:ind w:hanging="276"/>
        <w:jc w:val="left"/>
      </w:pPr>
      <w:r w:rsidRPr="00A00B3D">
        <w:rPr>
          <w:b/>
        </w:rPr>
        <w:lastRenderedPageBreak/>
        <w:t>Ufficio Gestore</w:t>
      </w:r>
      <w:r w:rsidRPr="00A00B3D">
        <w:t xml:space="preserve">: coincide col soggetto concedente cioè </w:t>
      </w:r>
      <w:r w:rsidRPr="00A00B3D">
        <w:rPr>
          <w:i/>
        </w:rPr>
        <w:t xml:space="preserve">il RUP </w:t>
      </w:r>
      <w:r w:rsidR="007A45B0" w:rsidRPr="00A00B3D">
        <w:rPr>
          <w:i/>
        </w:rPr>
        <w:t>della struttura dell’organismo istruttore.</w:t>
      </w:r>
    </w:p>
    <w:p w14:paraId="38F542DC" w14:textId="362D85C7" w:rsidR="00A920C1" w:rsidRPr="00A00B3D" w:rsidRDefault="00914C32">
      <w:pPr>
        <w:numPr>
          <w:ilvl w:val="0"/>
          <w:numId w:val="2"/>
        </w:numPr>
        <w:spacing w:after="3" w:line="259" w:lineRule="auto"/>
        <w:ind w:hanging="276"/>
        <w:jc w:val="left"/>
      </w:pPr>
      <w:r w:rsidRPr="00A00B3D">
        <w:rPr>
          <w:b/>
        </w:rPr>
        <w:t>Utenti abilitati</w:t>
      </w:r>
      <w:r w:rsidRPr="00A00B3D">
        <w:t xml:space="preserve"> dell’Ufficio Gestore: </w:t>
      </w:r>
      <w:r w:rsidR="0000439E" w:rsidRPr="00A00B3D">
        <w:t xml:space="preserve">per gli organismi istruttori che si avvalgono di Art-ER sono gli </w:t>
      </w:r>
      <w:r w:rsidRPr="00A00B3D">
        <w:rPr>
          <w:i/>
        </w:rPr>
        <w:t xml:space="preserve">utenti abilitati </w:t>
      </w:r>
      <w:r w:rsidR="008D111A">
        <w:rPr>
          <w:i/>
        </w:rPr>
        <w:t xml:space="preserve">contrattualizzati da </w:t>
      </w:r>
      <w:r w:rsidR="0000439E" w:rsidRPr="00A00B3D">
        <w:rPr>
          <w:i/>
        </w:rPr>
        <w:t>quest’ultima</w:t>
      </w:r>
      <w:r w:rsidR="007A45B0" w:rsidRPr="00A00B3D">
        <w:rPr>
          <w:i/>
        </w:rPr>
        <w:t>.</w:t>
      </w:r>
      <w:r w:rsidRPr="00A00B3D">
        <w:rPr>
          <w:i/>
        </w:rPr>
        <w:t xml:space="preserve"> </w:t>
      </w:r>
    </w:p>
    <w:p w14:paraId="3412CD30" w14:textId="77777777" w:rsidR="00A920C1" w:rsidRPr="00A00B3D" w:rsidRDefault="00914C32">
      <w:pPr>
        <w:spacing w:after="0" w:line="259" w:lineRule="auto"/>
        <w:ind w:left="0" w:firstLine="0"/>
        <w:jc w:val="left"/>
      </w:pPr>
      <w:r w:rsidRPr="00A00B3D">
        <w:rPr>
          <w:b/>
        </w:rPr>
        <w:t xml:space="preserve"> </w:t>
      </w:r>
    </w:p>
    <w:p w14:paraId="168BBBED" w14:textId="7460A08E" w:rsidR="000738D1" w:rsidRPr="00A00B3D" w:rsidRDefault="00914C32">
      <w:pPr>
        <w:spacing w:after="0"/>
        <w:ind w:left="-15" w:firstLine="0"/>
      </w:pPr>
      <w:r w:rsidRPr="00A00B3D">
        <w:t xml:space="preserve">Per gli eventi calamitosi che coinvolgono più </w:t>
      </w:r>
      <w:r w:rsidR="000738D1" w:rsidRPr="00A00B3D">
        <w:t xml:space="preserve">organismi istruttori </w:t>
      </w:r>
      <w:r w:rsidRPr="00A00B3D">
        <w:t xml:space="preserve">verranno creati sul Registro Nazionale degli Aiuti, per ogni Direttiva, tanti sub-bandi (virtuali) quanti sono </w:t>
      </w:r>
      <w:r w:rsidR="000738D1" w:rsidRPr="00A00B3D">
        <w:t>gl</w:t>
      </w:r>
      <w:r w:rsidRPr="00A00B3D">
        <w:t xml:space="preserve">i </w:t>
      </w:r>
      <w:r w:rsidR="000738D1" w:rsidRPr="00A00B3D">
        <w:t>organismi</w:t>
      </w:r>
      <w:r w:rsidRPr="00A00B3D">
        <w:t xml:space="preserve"> coinvolti e</w:t>
      </w:r>
      <w:r w:rsidR="007A45B0" w:rsidRPr="00A00B3D">
        <w:t>,</w:t>
      </w:r>
      <w:r w:rsidRPr="00A00B3D">
        <w:t xml:space="preserve"> per ognuno di essi</w:t>
      </w:r>
      <w:r w:rsidR="007A45B0" w:rsidRPr="00A00B3D">
        <w:t>,</w:t>
      </w:r>
      <w:r w:rsidRPr="00A00B3D">
        <w:t xml:space="preserve"> l’Ufficio Gestore ed il suo responsabile a cui abbinare gli utenti abilitati di Art-ER</w:t>
      </w:r>
      <w:r w:rsidR="007A45B0" w:rsidRPr="00A00B3D">
        <w:t>.</w:t>
      </w:r>
      <w:r w:rsidR="000738D1" w:rsidRPr="00A00B3D">
        <w:t xml:space="preserve"> A queste ultime abilitazioni provvederanno direttamente i competenti uffici regionali.</w:t>
      </w:r>
    </w:p>
    <w:p w14:paraId="1DBC5BE8" w14:textId="77777777" w:rsidR="00A920C1" w:rsidRPr="00A00B3D" w:rsidRDefault="00914C32">
      <w:pPr>
        <w:spacing w:after="0" w:line="259" w:lineRule="auto"/>
        <w:ind w:left="0" w:firstLine="0"/>
        <w:jc w:val="left"/>
      </w:pPr>
      <w:r w:rsidRPr="00A00B3D">
        <w:rPr>
          <w:b/>
        </w:rPr>
        <w:t xml:space="preserve"> </w:t>
      </w:r>
    </w:p>
    <w:p w14:paraId="5E1E8243" w14:textId="5B8E84B9" w:rsidR="00A920C1" w:rsidRPr="00A00B3D" w:rsidRDefault="00914C32">
      <w:pPr>
        <w:spacing w:after="0"/>
        <w:ind w:left="-15" w:firstLine="0"/>
        <w:rPr>
          <w:spacing w:val="-4"/>
        </w:rPr>
      </w:pPr>
      <w:r w:rsidRPr="00A00B3D">
        <w:rPr>
          <w:spacing w:val="-4"/>
        </w:rPr>
        <w:t xml:space="preserve">Gli </w:t>
      </w:r>
      <w:r w:rsidRPr="00A00B3D">
        <w:rPr>
          <w:b/>
          <w:spacing w:val="-4"/>
        </w:rPr>
        <w:t>utenti abilitati</w:t>
      </w:r>
      <w:r w:rsidRPr="00A00B3D">
        <w:rPr>
          <w:spacing w:val="-4"/>
        </w:rPr>
        <w:t xml:space="preserve"> agiscono su mandato dell’</w:t>
      </w:r>
      <w:r w:rsidRPr="00A00B3D">
        <w:rPr>
          <w:b/>
          <w:spacing w:val="-4"/>
        </w:rPr>
        <w:t xml:space="preserve">Autorità Responsabile </w:t>
      </w:r>
      <w:r w:rsidRPr="00A00B3D">
        <w:rPr>
          <w:spacing w:val="-4"/>
        </w:rPr>
        <w:t xml:space="preserve">in supporto al </w:t>
      </w:r>
      <w:r w:rsidRPr="00A00B3D">
        <w:rPr>
          <w:b/>
          <w:spacing w:val="-4"/>
        </w:rPr>
        <w:t xml:space="preserve">RUP di ciascun </w:t>
      </w:r>
      <w:r w:rsidR="007A45B0" w:rsidRPr="00A00B3D">
        <w:rPr>
          <w:b/>
          <w:spacing w:val="-4"/>
        </w:rPr>
        <w:t>organismo istruttore</w:t>
      </w:r>
      <w:r w:rsidRPr="00A00B3D">
        <w:rPr>
          <w:spacing w:val="-4"/>
        </w:rPr>
        <w:t>, ai sensi di quanto previsto dalla Delibera della Giunta regionale 1818 del 28/10/2019, per i corretti adempimenti previsti dalla normativa nazionale sugli aiuti di stato e rispondono</w:t>
      </w:r>
      <w:r w:rsidR="007A45B0" w:rsidRPr="00A00B3D">
        <w:rPr>
          <w:spacing w:val="-4"/>
        </w:rPr>
        <w:t>,</w:t>
      </w:r>
      <w:r w:rsidRPr="00A00B3D">
        <w:rPr>
          <w:spacing w:val="-4"/>
        </w:rPr>
        <w:t xml:space="preserve"> quindi</w:t>
      </w:r>
      <w:r w:rsidR="007A45B0" w:rsidRPr="00A00B3D">
        <w:rPr>
          <w:spacing w:val="-4"/>
        </w:rPr>
        <w:t>,</w:t>
      </w:r>
      <w:r w:rsidRPr="00A00B3D">
        <w:rPr>
          <w:spacing w:val="-4"/>
        </w:rPr>
        <w:t xml:space="preserve"> solo del rispetto degli adempimenti connessi alla fase di alimentazione (conformità dei dati alle comunicazioni dell’</w:t>
      </w:r>
      <w:r w:rsidR="007A45B0" w:rsidRPr="00A00B3D">
        <w:rPr>
          <w:spacing w:val="-4"/>
        </w:rPr>
        <w:t>organismo istruttore</w:t>
      </w:r>
      <w:r w:rsidRPr="00A00B3D">
        <w:rPr>
          <w:spacing w:val="-4"/>
        </w:rPr>
        <w:t xml:space="preserve"> e del rispetto delle tempistiche di alimentazione del registro) e quindi nei soli limiti delle informazioni trasmesse dall’</w:t>
      </w:r>
      <w:r w:rsidR="007A45B0" w:rsidRPr="00A00B3D">
        <w:rPr>
          <w:spacing w:val="-4"/>
        </w:rPr>
        <w:t>organismo istruttore.</w:t>
      </w:r>
      <w:r w:rsidRPr="00A00B3D">
        <w:rPr>
          <w:spacing w:val="-4"/>
        </w:rPr>
        <w:t xml:space="preserve"> </w:t>
      </w:r>
    </w:p>
    <w:p w14:paraId="537819E8" w14:textId="77777777" w:rsidR="00A920C1" w:rsidRPr="00A00B3D" w:rsidRDefault="00914C32">
      <w:pPr>
        <w:spacing w:after="0" w:line="259" w:lineRule="auto"/>
        <w:ind w:left="0" w:firstLine="0"/>
        <w:jc w:val="left"/>
      </w:pPr>
      <w:r w:rsidRPr="00A00B3D">
        <w:rPr>
          <w:b/>
        </w:rPr>
        <w:t xml:space="preserve"> </w:t>
      </w:r>
    </w:p>
    <w:p w14:paraId="4186C3C1" w14:textId="77777777" w:rsidR="00A920C1" w:rsidRPr="00A00B3D" w:rsidRDefault="00914C32">
      <w:pPr>
        <w:spacing w:after="0" w:line="259" w:lineRule="auto"/>
        <w:ind w:left="0" w:firstLine="0"/>
        <w:jc w:val="left"/>
      </w:pPr>
      <w:r w:rsidRPr="00A00B3D">
        <w:rPr>
          <w:b/>
        </w:rPr>
        <w:t xml:space="preserve">Le Procedure da implementare ai fini del rispetto della normativa con il supporto di Art-ER </w:t>
      </w:r>
    </w:p>
    <w:p w14:paraId="6A10A139" w14:textId="77777777" w:rsidR="00A920C1" w:rsidRPr="00A00B3D" w:rsidRDefault="00914C32">
      <w:pPr>
        <w:spacing w:after="13" w:line="259" w:lineRule="auto"/>
        <w:ind w:left="0" w:firstLine="0"/>
        <w:jc w:val="left"/>
      </w:pPr>
      <w:r w:rsidRPr="00A00B3D">
        <w:rPr>
          <w:b/>
        </w:rPr>
        <w:t xml:space="preserve"> </w:t>
      </w:r>
    </w:p>
    <w:p w14:paraId="1B05E6F2" w14:textId="344EEDCA" w:rsidR="00A920C1" w:rsidRPr="00A00B3D" w:rsidRDefault="00914C32" w:rsidP="00763B19">
      <w:pPr>
        <w:numPr>
          <w:ilvl w:val="0"/>
          <w:numId w:val="11"/>
        </w:numPr>
      </w:pPr>
      <w:r w:rsidRPr="00A00B3D">
        <w:t>Ai fini della concessione del contributo è obbligatorio, a pena di nullità de</w:t>
      </w:r>
      <w:r w:rsidR="000738D1" w:rsidRPr="00A00B3D">
        <w:t>gl</w:t>
      </w:r>
      <w:r w:rsidRPr="00A00B3D">
        <w:t>i</w:t>
      </w:r>
      <w:r w:rsidR="000738D1" w:rsidRPr="00A00B3D">
        <w:t xml:space="preserve"> attimi amministrativi di concessione</w:t>
      </w:r>
      <w:r w:rsidR="007A45B0" w:rsidRPr="00A00B3D">
        <w:t xml:space="preserve"> dell'</w:t>
      </w:r>
      <w:r w:rsidR="000738D1" w:rsidRPr="00A00B3D">
        <w:t>organismo istruttore</w:t>
      </w:r>
      <w:r w:rsidRPr="00A00B3D">
        <w:t xml:space="preserve">, la consultazione e alimentazione del Registro Nazionale degli Aiuti (d’ora in poi RNA)  </w:t>
      </w:r>
    </w:p>
    <w:p w14:paraId="4C798038" w14:textId="41EA3E0E" w:rsidR="00A920C1" w:rsidRPr="00A00B3D" w:rsidRDefault="00914C32" w:rsidP="00763B19">
      <w:pPr>
        <w:numPr>
          <w:ilvl w:val="0"/>
          <w:numId w:val="11"/>
        </w:numPr>
      </w:pPr>
      <w:r w:rsidRPr="00A00B3D">
        <w:t>Ai fini della consultazione ed alimentazione del R</w:t>
      </w:r>
      <w:r w:rsidR="007A45B0" w:rsidRPr="00A00B3D">
        <w:t>NA</w:t>
      </w:r>
      <w:r w:rsidRPr="00A00B3D">
        <w:t xml:space="preserve"> e </w:t>
      </w:r>
      <w:r w:rsidR="000738D1" w:rsidRPr="00A00B3D">
        <w:t>de</w:t>
      </w:r>
      <w:r w:rsidRPr="00A00B3D">
        <w:t>l rilascio dei codici necessari a comprovare la corretta gestione delle operazioni oggetto di contributo sul RNA, Art</w:t>
      </w:r>
      <w:r w:rsidR="000738D1" w:rsidRPr="00A00B3D">
        <w:t>-</w:t>
      </w:r>
      <w:r w:rsidRPr="00A00B3D">
        <w:t xml:space="preserve">ER </w:t>
      </w:r>
      <w:r w:rsidR="000738D1" w:rsidRPr="00A00B3D">
        <w:t xml:space="preserve">– </w:t>
      </w:r>
      <w:r w:rsidRPr="00A00B3D">
        <w:t>Divisione Sviluppo Territorio Sostenibile è incaricata di supportare il R</w:t>
      </w:r>
      <w:r w:rsidR="007A45B0" w:rsidRPr="00A00B3D">
        <w:t>UP</w:t>
      </w:r>
      <w:r w:rsidR="000738D1" w:rsidRPr="00A00B3D">
        <w:t>,</w:t>
      </w:r>
      <w:r w:rsidRPr="00A00B3D">
        <w:t xml:space="preserve"> </w:t>
      </w:r>
      <w:r w:rsidR="000738D1" w:rsidRPr="00A00B3D">
        <w:t>che adotta l’atto amministrativo d</w:t>
      </w:r>
      <w:r w:rsidRPr="00A00B3D">
        <w:t>ella concessione dell’aiuto</w:t>
      </w:r>
      <w:r w:rsidR="000738D1" w:rsidRPr="00A00B3D">
        <w:t>,</w:t>
      </w:r>
      <w:r w:rsidRPr="00A00B3D">
        <w:t xml:space="preserve"> nelle attività di consultazione ed alimentazione del RNA</w:t>
      </w:r>
      <w:r w:rsidR="000738D1" w:rsidRPr="00A00B3D">
        <w:t xml:space="preserve">, </w:t>
      </w:r>
      <w:r w:rsidRPr="00A00B3D">
        <w:t xml:space="preserve">sia ai fini dell’ottenimento del </w:t>
      </w:r>
      <w:r w:rsidR="009A71D5" w:rsidRPr="00A00B3D">
        <w:rPr>
          <w:b/>
          <w:bCs/>
        </w:rPr>
        <w:t>“C</w:t>
      </w:r>
      <w:r w:rsidRPr="00A00B3D">
        <w:rPr>
          <w:b/>
          <w:bCs/>
        </w:rPr>
        <w:t>odice COR</w:t>
      </w:r>
      <w:r w:rsidR="009A71D5" w:rsidRPr="00A00B3D">
        <w:rPr>
          <w:b/>
          <w:bCs/>
        </w:rPr>
        <w:t>”</w:t>
      </w:r>
      <w:r w:rsidR="000738D1" w:rsidRPr="00A00B3D">
        <w:rPr>
          <w:b/>
          <w:bCs/>
        </w:rPr>
        <w:t>,</w:t>
      </w:r>
      <w:r w:rsidRPr="00A00B3D">
        <w:t xml:space="preserve"> che ai fini di eventuali variazioni della concessione al termine delle procedure di controllo previste e comunque in sede di chiusura dell’operazione, qualora </w:t>
      </w:r>
      <w:r w:rsidR="007B65B9" w:rsidRPr="00A00B3D">
        <w:t>l’organismo istruttore provveda a richiedere l’attivazione di tale servizio. A tal fine, l</w:t>
      </w:r>
      <w:r w:rsidR="000738D1" w:rsidRPr="00A00B3D">
        <w:t>’ organismo istruttore, nella persona del suo legale rappresentante</w:t>
      </w:r>
      <w:r w:rsidR="007B65B9" w:rsidRPr="00A00B3D">
        <w:t xml:space="preserve"> utilizza i</w:t>
      </w:r>
      <w:r w:rsidRPr="00A00B3D">
        <w:t xml:space="preserve">l </w:t>
      </w:r>
      <w:r w:rsidRPr="00A00B3D">
        <w:rPr>
          <w:b/>
          <w:bCs/>
        </w:rPr>
        <w:t>modulo A</w:t>
      </w:r>
      <w:r w:rsidR="000738D1" w:rsidRPr="00A00B3D">
        <w:rPr>
          <w:b/>
          <w:bCs/>
        </w:rPr>
        <w:t xml:space="preserve"> </w:t>
      </w:r>
      <w:r w:rsidR="007B65B9" w:rsidRPr="00A00B3D">
        <w:t>debitamente sottoscritto e</w:t>
      </w:r>
      <w:r w:rsidR="000738D1" w:rsidRPr="00A00B3D">
        <w:t xml:space="preserve"> trasmettendolo</w:t>
      </w:r>
      <w:r w:rsidR="008C3C7D" w:rsidRPr="00A00B3D">
        <w:t>,</w:t>
      </w:r>
      <w:r w:rsidRPr="00A00B3D">
        <w:t xml:space="preserve"> </w:t>
      </w:r>
      <w:r w:rsidR="008C3C7D" w:rsidRPr="00A00B3D">
        <w:t>via PEC</w:t>
      </w:r>
      <w:r w:rsidR="000738D1" w:rsidRPr="00A00B3D">
        <w:t>,</w:t>
      </w:r>
      <w:r w:rsidR="008C3C7D" w:rsidRPr="00A00B3D">
        <w:t xml:space="preserve"> alla PEC (</w:t>
      </w:r>
      <w:hyperlink r:id="rId5" w:history="1">
        <w:r w:rsidR="008C3C7D" w:rsidRPr="00A00B3D">
          <w:rPr>
            <w:rStyle w:val="Collegamentoipertestuale"/>
          </w:rPr>
          <w:t>procivamministrazione@postacert.regione.emilia-romagna.it</w:t>
        </w:r>
      </w:hyperlink>
      <w:r w:rsidR="008C3C7D" w:rsidRPr="00A00B3D">
        <w:t>) de</w:t>
      </w:r>
      <w:r w:rsidRPr="00A00B3D">
        <w:t>l</w:t>
      </w:r>
      <w:r w:rsidR="008C3C7D" w:rsidRPr="00A00B3D">
        <w:t xml:space="preserve"> competente Servizio dell</w:t>
      </w:r>
      <w:r w:rsidRPr="00A00B3D">
        <w:t>’Agenzia per la Sicurezza territoriale e la protezione civile</w:t>
      </w:r>
      <w:r w:rsidR="008C3C7D" w:rsidRPr="00A00B3D">
        <w:t xml:space="preserve"> </w:t>
      </w:r>
      <w:r w:rsidRPr="00A00B3D">
        <w:t>e, per conoscenza, a</w:t>
      </w:r>
      <w:r w:rsidR="008C3C7D" w:rsidRPr="00A00B3D">
        <w:t xml:space="preserve">lla PEC di </w:t>
      </w:r>
      <w:r w:rsidRPr="00A00B3D">
        <w:t xml:space="preserve"> ART-ER</w:t>
      </w:r>
      <w:r w:rsidR="008C3C7D" w:rsidRPr="00A00B3D">
        <w:t xml:space="preserve"> </w:t>
      </w:r>
      <w:r w:rsidR="008D111A">
        <w:t>(art-er@legalmail.it</w:t>
      </w:r>
      <w:r w:rsidR="00CB0AEA" w:rsidRPr="00A00B3D">
        <w:t>).</w:t>
      </w:r>
      <w:r w:rsidRPr="00A00B3D">
        <w:t xml:space="preserve"> </w:t>
      </w:r>
    </w:p>
    <w:p w14:paraId="6C38C7EC" w14:textId="07FD1317" w:rsidR="00A920C1" w:rsidRPr="00A00B3D" w:rsidRDefault="007B65B9" w:rsidP="00763B19">
      <w:pPr>
        <w:numPr>
          <w:ilvl w:val="0"/>
          <w:numId w:val="11"/>
        </w:numPr>
      </w:pPr>
      <w:r w:rsidRPr="00A00B3D">
        <w:t xml:space="preserve">A seguito dell’attivazione del servizio </w:t>
      </w:r>
      <w:r w:rsidR="00914C32" w:rsidRPr="00A00B3D">
        <w:t>il RUP, o suo delegato</w:t>
      </w:r>
      <w:r w:rsidR="008C3C7D" w:rsidRPr="00A00B3D">
        <w:t>,</w:t>
      </w:r>
      <w:r w:rsidR="00914C32" w:rsidRPr="00A00B3D">
        <w:t xml:space="preserve"> è tenuto a comunicare ad Art-ER</w:t>
      </w:r>
      <w:r w:rsidR="00CB0AEA" w:rsidRPr="00A00B3D">
        <w:t xml:space="preserve">, sempre a mezzo PEC, </w:t>
      </w:r>
      <w:r w:rsidR="00914C32" w:rsidRPr="00A00B3D">
        <w:t>all’indirizzo indicato per specifi</w:t>
      </w:r>
      <w:r w:rsidR="00CB0AEA" w:rsidRPr="00A00B3D">
        <w:t>co bando</w:t>
      </w:r>
      <w:r w:rsidR="00914C32" w:rsidRPr="00A00B3D">
        <w:t xml:space="preserve"> nella tabella riportata in calce</w:t>
      </w:r>
      <w:r w:rsidR="008C3C7D" w:rsidRPr="00A00B3D">
        <w:t xml:space="preserve"> </w:t>
      </w:r>
      <w:r w:rsidRPr="00A00B3D">
        <w:t>al presente protocollo operativo</w:t>
      </w:r>
      <w:r w:rsidR="00914C32" w:rsidRPr="00A00B3D">
        <w:t>, per ogni domanda ritenuta ammissibile</w:t>
      </w:r>
      <w:r w:rsidR="00CB0AEA" w:rsidRPr="00A00B3D">
        <w:t>,</w:t>
      </w:r>
      <w:r w:rsidR="00914C32" w:rsidRPr="00A00B3D">
        <w:t xml:space="preserve"> le informazioni di cui al </w:t>
      </w:r>
      <w:r w:rsidR="00914C32" w:rsidRPr="00A00B3D">
        <w:rPr>
          <w:b/>
          <w:bCs/>
        </w:rPr>
        <w:t>Modulo B</w:t>
      </w:r>
      <w:r w:rsidR="00914C32" w:rsidRPr="00A00B3D">
        <w:t xml:space="preserve">. Dette informazioni sono necessarie </w:t>
      </w:r>
      <w:r w:rsidR="00CB0AEA" w:rsidRPr="00A00B3D">
        <w:t xml:space="preserve">per </w:t>
      </w:r>
      <w:r w:rsidR="00914C32" w:rsidRPr="00A00B3D">
        <w:t xml:space="preserve">le verifiche </w:t>
      </w:r>
      <w:r w:rsidR="00CB0AEA" w:rsidRPr="00A00B3D">
        <w:t>e</w:t>
      </w:r>
      <w:r w:rsidR="00914C32" w:rsidRPr="00A00B3D">
        <w:t xml:space="preserve"> l’alimentazione dell</w:t>
      </w:r>
      <w:r w:rsidR="00CB0AEA" w:rsidRPr="00A00B3D">
        <w:t xml:space="preserve">’RNA ai fini del </w:t>
      </w:r>
      <w:r w:rsidR="00914C32" w:rsidRPr="00A00B3D">
        <w:t>rilascio del Codice identificativo dell’Aiuto (COR)</w:t>
      </w:r>
      <w:r w:rsidR="008C3C7D" w:rsidRPr="00A00B3D">
        <w:t>.</w:t>
      </w:r>
    </w:p>
    <w:p w14:paraId="70C5E3C6" w14:textId="77777777" w:rsidR="007B5B0D" w:rsidRPr="00A00B3D" w:rsidRDefault="00914C32" w:rsidP="00763B19">
      <w:pPr>
        <w:numPr>
          <w:ilvl w:val="0"/>
          <w:numId w:val="11"/>
        </w:numPr>
      </w:pPr>
      <w:r w:rsidRPr="00A00B3D">
        <w:t>Ai fini dell’ottenimento del COR, Art-ER verifica</w:t>
      </w:r>
      <w:r w:rsidR="00CB0AEA" w:rsidRPr="00A00B3D">
        <w:t>,</w:t>
      </w:r>
      <w:r w:rsidRPr="00A00B3D">
        <w:t xml:space="preserve"> tramite il registro</w:t>
      </w:r>
      <w:r w:rsidR="00CB0AEA" w:rsidRPr="00A00B3D">
        <w:t>,</w:t>
      </w:r>
      <w:r w:rsidRPr="00A00B3D">
        <w:t xml:space="preserve"> per ogni operazione:</w:t>
      </w:r>
    </w:p>
    <w:p w14:paraId="6E0257DB" w14:textId="07929E36" w:rsidR="00733E9F" w:rsidRPr="00A00B3D" w:rsidRDefault="00914C32" w:rsidP="00763B19">
      <w:pPr>
        <w:pStyle w:val="Paragrafoelenco"/>
        <w:numPr>
          <w:ilvl w:val="1"/>
          <w:numId w:val="11"/>
        </w:numPr>
      </w:pPr>
      <w:r w:rsidRPr="00A00B3D">
        <w:t>gli Aiuti di Stato concessi al soggetto richiedente</w:t>
      </w:r>
      <w:r w:rsidR="007B65B9" w:rsidRPr="00A00B3D">
        <w:t xml:space="preserve"> il contributo</w:t>
      </w:r>
      <w:r w:rsidRPr="00A00B3D">
        <w:t xml:space="preserve"> ai fini delle verifiche delle disposizioni sul cumulo (Visura Aiuti o</w:t>
      </w:r>
      <w:r w:rsidR="00CB0AEA" w:rsidRPr="00A00B3D">
        <w:t xml:space="preserve">, </w:t>
      </w:r>
      <w:r w:rsidRPr="00A00B3D">
        <w:t>se del caso</w:t>
      </w:r>
      <w:r w:rsidR="00CB0AEA" w:rsidRPr="00A00B3D">
        <w:t>,</w:t>
      </w:r>
      <w:r w:rsidRPr="00A00B3D">
        <w:t xml:space="preserve"> Visura De Minimis);</w:t>
      </w:r>
    </w:p>
    <w:p w14:paraId="08290719" w14:textId="34753F95" w:rsidR="00733E9F" w:rsidRPr="00A00B3D" w:rsidRDefault="00914C32" w:rsidP="00763B19">
      <w:pPr>
        <w:pStyle w:val="Paragrafoelenco"/>
        <w:numPr>
          <w:ilvl w:val="1"/>
          <w:numId w:val="11"/>
        </w:numPr>
      </w:pPr>
      <w:r w:rsidRPr="00A00B3D">
        <w:t>l’eventuale imputazione al soggetto richiedente di aiuti illegali oggetto di decisione di recupero (Visura Deggendorf)</w:t>
      </w:r>
      <w:r w:rsidR="00CB0AEA" w:rsidRPr="00A00B3D">
        <w:t>;</w:t>
      </w:r>
    </w:p>
    <w:p w14:paraId="595A91EF" w14:textId="354D5AD1" w:rsidR="00A920C1" w:rsidRPr="00A00B3D" w:rsidRDefault="00914C32" w:rsidP="00763B19">
      <w:pPr>
        <w:pStyle w:val="Paragrafoelenco"/>
        <w:numPr>
          <w:ilvl w:val="1"/>
          <w:numId w:val="11"/>
        </w:numPr>
      </w:pPr>
      <w:r w:rsidRPr="00A00B3D">
        <w:lastRenderedPageBreak/>
        <w:t xml:space="preserve">che il richiedente risulti essere attivo e non sottoposto a procedure </w:t>
      </w:r>
      <w:r w:rsidR="007B5B0D" w:rsidRPr="00A00B3D">
        <w:t xml:space="preserve">concorsuali </w:t>
      </w:r>
      <w:r w:rsidR="007B65B9" w:rsidRPr="00A00B3D">
        <w:t>(</w:t>
      </w:r>
      <w:r w:rsidRPr="00A00B3D">
        <w:t>fallimentari o di liquidazione</w:t>
      </w:r>
      <w:r w:rsidR="007B65B9" w:rsidRPr="00A00B3D">
        <w:t xml:space="preserve">), </w:t>
      </w:r>
      <w:r w:rsidRPr="00A00B3D">
        <w:t>come da attestazione d</w:t>
      </w:r>
      <w:r w:rsidR="00CB0AEA" w:rsidRPr="00A00B3D">
        <w:t>e</w:t>
      </w:r>
      <w:r w:rsidRPr="00A00B3D">
        <w:t>l RUP</w:t>
      </w:r>
      <w:r w:rsidR="007B65B9" w:rsidRPr="00A00B3D">
        <w:t>.</w:t>
      </w:r>
    </w:p>
    <w:p w14:paraId="5D709930" w14:textId="252DBC27" w:rsidR="00733E9F" w:rsidRPr="00A00B3D" w:rsidRDefault="00914C32" w:rsidP="00763B19">
      <w:pPr>
        <w:numPr>
          <w:ilvl w:val="0"/>
          <w:numId w:val="11"/>
        </w:numPr>
      </w:pPr>
      <w:r w:rsidRPr="00A00B3D">
        <w:t>A seguito delle verifiche di cui al punto 4</w:t>
      </w:r>
      <w:r w:rsidR="007B5B0D" w:rsidRPr="00A00B3D">
        <w:t>,</w:t>
      </w:r>
      <w:r w:rsidRPr="00A00B3D">
        <w:t xml:space="preserve"> Art-ER trasmette</w:t>
      </w:r>
      <w:r w:rsidR="009A71D5" w:rsidRPr="00A00B3D">
        <w:t xml:space="preserve"> al</w:t>
      </w:r>
      <w:r w:rsidR="00872EC6" w:rsidRPr="00A00B3D">
        <w:t xml:space="preserve"> RUP</w:t>
      </w:r>
      <w:r w:rsidR="00CB0AEA" w:rsidRPr="00A00B3D">
        <w:t>,</w:t>
      </w:r>
      <w:r w:rsidRPr="00A00B3D">
        <w:t xml:space="preserve"> per ogni operazione</w:t>
      </w:r>
      <w:r w:rsidR="00CB0AEA" w:rsidRPr="00A00B3D">
        <w:t>:</w:t>
      </w:r>
    </w:p>
    <w:p w14:paraId="60E59F1A" w14:textId="1807B185" w:rsidR="00A07A92" w:rsidRPr="00A00B3D" w:rsidRDefault="00A07A92" w:rsidP="00763B19">
      <w:pPr>
        <w:pStyle w:val="Paragrafoelenco"/>
        <w:numPr>
          <w:ilvl w:val="1"/>
          <w:numId w:val="11"/>
        </w:numPr>
      </w:pPr>
      <w:r w:rsidRPr="00A00B3D">
        <w:t xml:space="preserve">in caso di esito negativo, il </w:t>
      </w:r>
      <w:r w:rsidRPr="00A00B3D">
        <w:rPr>
          <w:b/>
          <w:bCs/>
        </w:rPr>
        <w:t xml:space="preserve">Modulo “Segnalazione Criticità” </w:t>
      </w:r>
      <w:r w:rsidRPr="00A00B3D">
        <w:t>dove sono riportate</w:t>
      </w:r>
      <w:r w:rsidRPr="00A00B3D">
        <w:rPr>
          <w:b/>
          <w:bCs/>
        </w:rPr>
        <w:t xml:space="preserve"> </w:t>
      </w:r>
      <w:r w:rsidRPr="00A00B3D">
        <w:t xml:space="preserve">le motivazioni per le quali l’intero contributo, o parte di esso, non </w:t>
      </w:r>
      <w:r w:rsidR="008D111A">
        <w:t>può essere concesso.</w:t>
      </w:r>
    </w:p>
    <w:p w14:paraId="6FA7F61E" w14:textId="1A287A05" w:rsidR="008D111A" w:rsidRPr="00035DAB" w:rsidRDefault="00914C32" w:rsidP="00763B19">
      <w:pPr>
        <w:pStyle w:val="Paragrafoelenco"/>
        <w:numPr>
          <w:ilvl w:val="1"/>
          <w:numId w:val="11"/>
        </w:numPr>
      </w:pPr>
      <w:r w:rsidRPr="00035DAB">
        <w:t>in caso di esito positivo</w:t>
      </w:r>
      <w:r w:rsidR="007B5B0D" w:rsidRPr="00035DAB">
        <w:t>,</w:t>
      </w:r>
      <w:r w:rsidRPr="00035DAB">
        <w:t xml:space="preserve"> </w:t>
      </w:r>
      <w:r w:rsidR="00A07A92" w:rsidRPr="00035DAB">
        <w:t xml:space="preserve">il </w:t>
      </w:r>
      <w:r w:rsidR="00A07A92" w:rsidRPr="00035DAB">
        <w:rPr>
          <w:b/>
          <w:bCs/>
        </w:rPr>
        <w:t>Modulo C</w:t>
      </w:r>
      <w:r w:rsidR="007D19C7" w:rsidRPr="00035DAB">
        <w:t>, r</w:t>
      </w:r>
      <w:r w:rsidR="00A07A92" w:rsidRPr="00035DAB">
        <w:t xml:space="preserve">iportante il </w:t>
      </w:r>
      <w:r w:rsidRPr="00035DAB">
        <w:t xml:space="preserve">codice COR </w:t>
      </w:r>
      <w:r w:rsidR="00A07A92" w:rsidRPr="00035DAB">
        <w:t xml:space="preserve">generato dal Registro, </w:t>
      </w:r>
      <w:r w:rsidRPr="00035DAB">
        <w:t xml:space="preserve">da </w:t>
      </w:r>
      <w:r w:rsidR="00A07A92" w:rsidRPr="00035DAB">
        <w:t xml:space="preserve">inserire, a cura del RUP, </w:t>
      </w:r>
      <w:r w:rsidRPr="00035DAB">
        <w:t>nell</w:t>
      </w:r>
      <w:r w:rsidR="00A07A92" w:rsidRPr="00035DAB">
        <w:t>’atto amminis</w:t>
      </w:r>
      <w:r w:rsidR="007B65B9" w:rsidRPr="00035DAB">
        <w:t>trativo</w:t>
      </w:r>
      <w:r w:rsidRPr="00035DAB">
        <w:t xml:space="preserve"> di concessione</w:t>
      </w:r>
      <w:r w:rsidR="008D111A" w:rsidRPr="00035DAB">
        <w:t>.</w:t>
      </w:r>
    </w:p>
    <w:p w14:paraId="3DF7E94D" w14:textId="3270F586" w:rsidR="008D111A" w:rsidRPr="00035DAB" w:rsidRDefault="008D111A" w:rsidP="00763B19">
      <w:pPr>
        <w:pStyle w:val="Paragrafoelenco"/>
        <w:numPr>
          <w:ilvl w:val="0"/>
          <w:numId w:val="11"/>
        </w:numPr>
      </w:pPr>
      <w:r w:rsidRPr="00035DAB">
        <w:t>A segui</w:t>
      </w:r>
      <w:r w:rsidR="00763B19" w:rsidRPr="00035DAB">
        <w:t>to di quanto previsto al punto precedente</w:t>
      </w:r>
      <w:r w:rsidR="00035DAB" w:rsidRPr="00035DAB">
        <w:t>,</w:t>
      </w:r>
      <w:r w:rsidRPr="00035DAB">
        <w:t xml:space="preserve"> il RUP inserisce il COR nella </w:t>
      </w:r>
      <w:r w:rsidR="0056334C" w:rsidRPr="00035DAB">
        <w:t xml:space="preserve">proposta </w:t>
      </w:r>
      <w:r w:rsidRPr="00035DAB">
        <w:t xml:space="preserve">di atto di concessione e avvia le procedure previste per l’adozione </w:t>
      </w:r>
      <w:r w:rsidR="0056334C" w:rsidRPr="00035DAB">
        <w:t>dello stesso</w:t>
      </w:r>
      <w:r w:rsidRPr="00035DAB">
        <w:t>.</w:t>
      </w:r>
    </w:p>
    <w:p w14:paraId="02EC16A6" w14:textId="1999D7C9" w:rsidR="00A07A92" w:rsidRPr="00A00B3D" w:rsidRDefault="00A07A92" w:rsidP="00763B19">
      <w:pPr>
        <w:pStyle w:val="Paragrafoelenco"/>
        <w:numPr>
          <w:ilvl w:val="0"/>
          <w:numId w:val="11"/>
        </w:numPr>
      </w:pPr>
      <w:r w:rsidRPr="00035DAB">
        <w:t>Gli estremi</w:t>
      </w:r>
      <w:r w:rsidRPr="00A00B3D">
        <w:t xml:space="preserve"> (numero e data) dell’atto di concessione dovranno essere trasmessi dal RUP ad Art-ER</w:t>
      </w:r>
      <w:r w:rsidR="007D19C7">
        <w:t xml:space="preserve"> (utilizzando il </w:t>
      </w:r>
      <w:r w:rsidR="007D19C7" w:rsidRPr="00763B19">
        <w:rPr>
          <w:b/>
          <w:bCs/>
        </w:rPr>
        <w:t>modulo D</w:t>
      </w:r>
      <w:r w:rsidR="007D19C7">
        <w:t>)</w:t>
      </w:r>
      <w:r w:rsidRPr="00A00B3D">
        <w:t xml:space="preserve">, </w:t>
      </w:r>
      <w:r w:rsidR="00914C32" w:rsidRPr="00A00B3D">
        <w:t>entro</w:t>
      </w:r>
      <w:r w:rsidR="007B5B0D" w:rsidRPr="00A00B3D">
        <w:t xml:space="preserve"> e non oltre i</w:t>
      </w:r>
      <w:r w:rsidR="00914C32" w:rsidRPr="00A00B3D">
        <w:t xml:space="preserve"> 10 giorni consecutivi dal rilascio del COR</w:t>
      </w:r>
      <w:r w:rsidR="007D19C7">
        <w:t>.</w:t>
      </w:r>
    </w:p>
    <w:p w14:paraId="7239DA0A" w14:textId="45117C76" w:rsidR="00A920C1" w:rsidRPr="00763B19" w:rsidRDefault="00914C32" w:rsidP="00763B19">
      <w:pPr>
        <w:pStyle w:val="Paragrafoelenco"/>
        <w:ind w:firstLine="0"/>
        <w:rPr>
          <w:spacing w:val="-2"/>
        </w:rPr>
      </w:pPr>
      <w:r w:rsidRPr="00763B19">
        <w:rPr>
          <w:spacing w:val="-2"/>
          <w:u w:val="single"/>
        </w:rPr>
        <w:t>Il mancato rispetto del termine dei 10 giorni comporta il rischio che tutte le operazioni sopra riportate debbano essere ri</w:t>
      </w:r>
      <w:r w:rsidR="007B5B0D" w:rsidRPr="00763B19">
        <w:rPr>
          <w:spacing w:val="-2"/>
          <w:u w:val="single"/>
        </w:rPr>
        <w:t>petute</w:t>
      </w:r>
      <w:r w:rsidRPr="00763B19">
        <w:rPr>
          <w:spacing w:val="-2"/>
          <w:u w:val="single"/>
        </w:rPr>
        <w:t xml:space="preserve"> e l’atto adottato risulti quindi inefficace ai sensi di quanto previsto dal</w:t>
      </w:r>
      <w:r w:rsidR="007B5B0D" w:rsidRPr="00763B19">
        <w:rPr>
          <w:spacing w:val="-2"/>
          <w:u w:val="single"/>
        </w:rPr>
        <w:t xml:space="preserve"> già citato</w:t>
      </w:r>
      <w:r w:rsidRPr="00763B19">
        <w:rPr>
          <w:spacing w:val="-2"/>
          <w:u w:val="single"/>
        </w:rPr>
        <w:t xml:space="preserve"> Decreto </w:t>
      </w:r>
      <w:r w:rsidR="007B5B0D" w:rsidRPr="00763B19">
        <w:rPr>
          <w:spacing w:val="-2"/>
          <w:u w:val="single"/>
        </w:rPr>
        <w:t>Ministeriale n. 115/20</w:t>
      </w:r>
      <w:r w:rsidRPr="00763B19">
        <w:rPr>
          <w:spacing w:val="-2"/>
          <w:u w:val="single"/>
        </w:rPr>
        <w:t>17</w:t>
      </w:r>
      <w:r w:rsidR="007B5B0D" w:rsidRPr="00763B19">
        <w:rPr>
          <w:spacing w:val="-2"/>
          <w:u w:val="single"/>
        </w:rPr>
        <w:t>.</w:t>
      </w:r>
      <w:r w:rsidR="007B5B0D" w:rsidRPr="00763B19">
        <w:rPr>
          <w:spacing w:val="-2"/>
        </w:rPr>
        <w:t xml:space="preserve"> </w:t>
      </w:r>
      <w:r w:rsidRPr="00763B19">
        <w:rPr>
          <w:spacing w:val="-2"/>
        </w:rPr>
        <w:t>Ad avvenut</w:t>
      </w:r>
      <w:r w:rsidR="00B615C5" w:rsidRPr="00763B19">
        <w:rPr>
          <w:spacing w:val="-2"/>
        </w:rPr>
        <w:t>o inserimento dei dati,</w:t>
      </w:r>
      <w:r w:rsidRPr="00763B19">
        <w:rPr>
          <w:spacing w:val="-2"/>
        </w:rPr>
        <w:t xml:space="preserve"> A</w:t>
      </w:r>
      <w:r w:rsidR="00A07A92" w:rsidRPr="00763B19">
        <w:rPr>
          <w:spacing w:val="-2"/>
        </w:rPr>
        <w:t>rt</w:t>
      </w:r>
      <w:r w:rsidRPr="00763B19">
        <w:rPr>
          <w:spacing w:val="-2"/>
        </w:rPr>
        <w:t>-ER provvederà</w:t>
      </w:r>
      <w:r w:rsidR="00B615C5" w:rsidRPr="00763B19">
        <w:rPr>
          <w:spacing w:val="-2"/>
        </w:rPr>
        <w:t xml:space="preserve"> a darne comunicazione al</w:t>
      </w:r>
      <w:r w:rsidR="00A07A92" w:rsidRPr="00763B19">
        <w:rPr>
          <w:spacing w:val="-2"/>
        </w:rPr>
        <w:t xml:space="preserve"> RUP</w:t>
      </w:r>
      <w:r w:rsidRPr="00763B19">
        <w:rPr>
          <w:spacing w:val="-2"/>
        </w:rPr>
        <w:t xml:space="preserve"> </w:t>
      </w:r>
      <w:r w:rsidR="00B615C5" w:rsidRPr="00763B19">
        <w:rPr>
          <w:spacing w:val="-2"/>
        </w:rPr>
        <w:t xml:space="preserve">mediante l’invio del </w:t>
      </w:r>
      <w:r w:rsidRPr="00763B19">
        <w:rPr>
          <w:b/>
          <w:bCs/>
          <w:spacing w:val="-2"/>
        </w:rPr>
        <w:t>modulo “Conferma Inserimenti</w:t>
      </w:r>
      <w:r w:rsidR="00BC119D" w:rsidRPr="00763B19">
        <w:rPr>
          <w:b/>
          <w:bCs/>
          <w:spacing w:val="-2"/>
        </w:rPr>
        <w:t xml:space="preserve"> RNA</w:t>
      </w:r>
      <w:r w:rsidRPr="00763B19">
        <w:rPr>
          <w:b/>
          <w:bCs/>
          <w:spacing w:val="-2"/>
        </w:rPr>
        <w:t>”</w:t>
      </w:r>
      <w:r w:rsidRPr="00763B19">
        <w:rPr>
          <w:spacing w:val="-2"/>
        </w:rPr>
        <w:t xml:space="preserve">. </w:t>
      </w:r>
    </w:p>
    <w:p w14:paraId="4EBAB9CC" w14:textId="743B6BD4" w:rsidR="00733E9F" w:rsidRPr="00A00B3D" w:rsidRDefault="00872EC6" w:rsidP="00763B19">
      <w:pPr>
        <w:pStyle w:val="Paragrafoelenco"/>
        <w:numPr>
          <w:ilvl w:val="0"/>
          <w:numId w:val="11"/>
        </w:numPr>
      </w:pPr>
      <w:r w:rsidRPr="00A00B3D">
        <w:t>Il</w:t>
      </w:r>
      <w:r w:rsidR="00914C32" w:rsidRPr="00A00B3D">
        <w:t xml:space="preserve"> RUP è tenuto a comunicare ad Art-ER</w:t>
      </w:r>
      <w:r w:rsidR="007B5B0D" w:rsidRPr="00A00B3D">
        <w:t>,</w:t>
      </w:r>
      <w:r w:rsidR="00914C32" w:rsidRPr="00A00B3D">
        <w:t xml:space="preserve"> ai fini della registrazione sul RNA</w:t>
      </w:r>
      <w:r w:rsidR="00733E9F" w:rsidRPr="00A00B3D">
        <w:t xml:space="preserve">, </w:t>
      </w:r>
      <w:r w:rsidR="00914C32" w:rsidRPr="00A00B3D">
        <w:t>le eventuali seguenti variazioni della concessione</w:t>
      </w:r>
      <w:r w:rsidR="009A71D5" w:rsidRPr="00A00B3D">
        <w:t xml:space="preserve"> che determinano la generazione di un </w:t>
      </w:r>
      <w:r w:rsidR="009A71D5" w:rsidRPr="00763B19">
        <w:rPr>
          <w:b/>
          <w:bCs/>
        </w:rPr>
        <w:t>“Codice COVAR”</w:t>
      </w:r>
      <w:r w:rsidR="00914C32" w:rsidRPr="00A00B3D">
        <w:t>:</w:t>
      </w:r>
    </w:p>
    <w:p w14:paraId="1C485ECA" w14:textId="48357686" w:rsidR="00733E9F" w:rsidRDefault="00914C32" w:rsidP="00763B19">
      <w:pPr>
        <w:pStyle w:val="Paragrafoelenco"/>
        <w:numPr>
          <w:ilvl w:val="1"/>
          <w:numId w:val="11"/>
        </w:numPr>
      </w:pPr>
      <w:r w:rsidRPr="00A00B3D">
        <w:t>l’eventuale cancellazione dell’aiuto motivata da revoche o rinunce.</w:t>
      </w:r>
    </w:p>
    <w:p w14:paraId="2503C535" w14:textId="56DF1B6D" w:rsidR="00763B19" w:rsidRPr="00A00B3D" w:rsidRDefault="00763B19" w:rsidP="00763B19">
      <w:pPr>
        <w:pStyle w:val="Paragrafoelenco"/>
        <w:numPr>
          <w:ilvl w:val="1"/>
          <w:numId w:val="11"/>
        </w:numPr>
      </w:pPr>
      <w:r w:rsidRPr="00A00B3D">
        <w:t>variazione del soggetto a cui si è concesso;</w:t>
      </w:r>
    </w:p>
    <w:p w14:paraId="4610C1CE" w14:textId="443BE49C" w:rsidR="00763B19" w:rsidRPr="00A00B3D" w:rsidRDefault="00763B19" w:rsidP="00763B19">
      <w:pPr>
        <w:pStyle w:val="Paragrafoelenco"/>
        <w:numPr>
          <w:ilvl w:val="1"/>
          <w:numId w:val="11"/>
        </w:numPr>
      </w:pPr>
      <w:r w:rsidRPr="00A00B3D">
        <w:t>variazione in diminuzione dell’importo</w:t>
      </w:r>
      <w:r>
        <w:t xml:space="preserve"> concesso prima della presentazione della rendicontazione</w:t>
      </w:r>
    </w:p>
    <w:p w14:paraId="4D5E1865" w14:textId="60BA48BB" w:rsidR="00333B63" w:rsidRPr="00E52983" w:rsidRDefault="00333B63" w:rsidP="00763B19">
      <w:pPr>
        <w:pStyle w:val="Paragrafoelenco"/>
        <w:ind w:firstLine="0"/>
        <w:rPr>
          <w:i/>
        </w:rPr>
      </w:pPr>
      <w:r w:rsidRPr="002E72A4">
        <w:rPr>
          <w:i/>
        </w:rPr>
        <w:t>Riepilogando</w:t>
      </w:r>
      <w:r w:rsidR="00872EC6" w:rsidRPr="002E72A4">
        <w:rPr>
          <w:i/>
        </w:rPr>
        <w:t>,</w:t>
      </w:r>
      <w:r w:rsidRPr="002E72A4">
        <w:rPr>
          <w:i/>
        </w:rPr>
        <w:t xml:space="preserve"> la procedura </w:t>
      </w:r>
      <w:r w:rsidR="002E72A4">
        <w:rPr>
          <w:i/>
        </w:rPr>
        <w:t xml:space="preserve">esclusivamente riguardante i casi di variazione </w:t>
      </w:r>
      <w:r w:rsidRPr="002E72A4">
        <w:rPr>
          <w:i/>
        </w:rPr>
        <w:t xml:space="preserve">è la seguente: il RUP, per l’operazione interessata, comunica ad Art-ER la variazione (tramite il </w:t>
      </w:r>
      <w:r w:rsidRPr="002E72A4">
        <w:rPr>
          <w:b/>
          <w:bCs/>
          <w:i/>
        </w:rPr>
        <w:t>modulo E</w:t>
      </w:r>
      <w:r w:rsidRPr="002E72A4">
        <w:rPr>
          <w:i/>
        </w:rPr>
        <w:t xml:space="preserve">) ed </w:t>
      </w:r>
      <w:r w:rsidRPr="00E52983">
        <w:rPr>
          <w:i/>
        </w:rPr>
        <w:t>Art-ER carica sul Registro, con la procedura COVAR, detta variazione</w:t>
      </w:r>
      <w:r w:rsidR="006B56F4" w:rsidRPr="00E52983">
        <w:rPr>
          <w:i/>
        </w:rPr>
        <w:t>.</w:t>
      </w:r>
      <w:r w:rsidRPr="00E52983">
        <w:rPr>
          <w:i/>
        </w:rPr>
        <w:t xml:space="preserve"> Art-ER, acquisito il codice COVAR, lo </w:t>
      </w:r>
      <w:r w:rsidR="007D19C7" w:rsidRPr="00E52983">
        <w:rPr>
          <w:i/>
        </w:rPr>
        <w:t xml:space="preserve">comunica utilizzando il </w:t>
      </w:r>
      <w:r w:rsidR="007D19C7" w:rsidRPr="00E52983">
        <w:rPr>
          <w:bCs/>
          <w:i/>
        </w:rPr>
        <w:t>Modulo G</w:t>
      </w:r>
      <w:r w:rsidR="007D19C7" w:rsidRPr="00E52983">
        <w:rPr>
          <w:i/>
        </w:rPr>
        <w:t xml:space="preserve"> opportunamente adattato </w:t>
      </w:r>
      <w:r w:rsidRPr="00E52983">
        <w:rPr>
          <w:i/>
        </w:rPr>
        <w:t>al RUP</w:t>
      </w:r>
      <w:r w:rsidR="007D19C7" w:rsidRPr="00E52983">
        <w:rPr>
          <w:i/>
        </w:rPr>
        <w:t xml:space="preserve"> </w:t>
      </w:r>
      <w:r w:rsidRPr="00E52983">
        <w:rPr>
          <w:i/>
        </w:rPr>
        <w:t xml:space="preserve">che lo trascrive nell’atto amministrativo di variazione di cui comunica </w:t>
      </w:r>
      <w:r w:rsidR="00DA4BFA" w:rsidRPr="00E52983">
        <w:rPr>
          <w:i/>
        </w:rPr>
        <w:t xml:space="preserve">ad Art-ER </w:t>
      </w:r>
      <w:r w:rsidR="007D19C7" w:rsidRPr="00E52983">
        <w:rPr>
          <w:i/>
        </w:rPr>
        <w:t xml:space="preserve">(utilizzando il modulo D) </w:t>
      </w:r>
      <w:r w:rsidRPr="00E52983">
        <w:rPr>
          <w:i/>
        </w:rPr>
        <w:t>gli estremi (n</w:t>
      </w:r>
      <w:r w:rsidR="00DA4BFA" w:rsidRPr="00E52983">
        <w:rPr>
          <w:i/>
        </w:rPr>
        <w:t>umero</w:t>
      </w:r>
      <w:r w:rsidRPr="00E52983">
        <w:rPr>
          <w:i/>
        </w:rPr>
        <w:t xml:space="preserve"> e data)</w:t>
      </w:r>
      <w:r w:rsidR="00DA4BFA" w:rsidRPr="00E52983">
        <w:rPr>
          <w:i/>
        </w:rPr>
        <w:t>,</w:t>
      </w:r>
      <w:r w:rsidRPr="00E52983">
        <w:rPr>
          <w:i/>
        </w:rPr>
        <w:t xml:space="preserve"> entro </w:t>
      </w:r>
      <w:r w:rsidR="00DA4BFA" w:rsidRPr="00E52983">
        <w:rPr>
          <w:i/>
        </w:rPr>
        <w:t xml:space="preserve">e non oltre </w:t>
      </w:r>
      <w:r w:rsidRPr="00E52983">
        <w:rPr>
          <w:i/>
        </w:rPr>
        <w:t>10 giorni</w:t>
      </w:r>
      <w:r w:rsidR="00872EC6" w:rsidRPr="00E52983">
        <w:rPr>
          <w:i/>
        </w:rPr>
        <w:t xml:space="preserve"> dal rilascio del codice COVAR</w:t>
      </w:r>
      <w:r w:rsidR="007D19C7" w:rsidRPr="00E52983">
        <w:rPr>
          <w:i/>
        </w:rPr>
        <w:t>.</w:t>
      </w:r>
    </w:p>
    <w:p w14:paraId="2C7DDAE4" w14:textId="137FB22D" w:rsidR="00035DAB" w:rsidRPr="00E52983" w:rsidRDefault="00035DAB" w:rsidP="00035DAB">
      <w:pPr>
        <w:pStyle w:val="Paragrafoelenco"/>
        <w:numPr>
          <w:ilvl w:val="0"/>
          <w:numId w:val="11"/>
        </w:numPr>
        <w:spacing w:before="100" w:beforeAutospacing="1" w:after="100" w:afterAutospacing="1" w:line="240" w:lineRule="auto"/>
        <w:rPr>
          <w:rFonts w:asciiTheme="minorHAnsi" w:eastAsia="Times New Roman" w:hAnsiTheme="minorHAnsi" w:cs="Arial"/>
          <w:szCs w:val="24"/>
        </w:rPr>
      </w:pPr>
      <w:r w:rsidRPr="00E52983">
        <w:rPr>
          <w:rFonts w:asciiTheme="minorHAnsi" w:eastAsia="Times New Roman" w:hAnsiTheme="minorHAnsi" w:cs="Arial"/>
          <w:szCs w:val="24"/>
        </w:rPr>
        <w:t>Si evidenzia che, ai sensi delle procedure previste, non sono consentite variazioni in aumento del contributo rispetto a quanto previsto dall’atto di concessione</w:t>
      </w:r>
      <w:r w:rsidR="00C6261F">
        <w:rPr>
          <w:rFonts w:asciiTheme="minorHAnsi" w:eastAsia="Times New Roman" w:hAnsiTheme="minorHAnsi" w:cs="Arial"/>
          <w:szCs w:val="24"/>
        </w:rPr>
        <w:t>.</w:t>
      </w:r>
      <w:bookmarkStart w:id="0" w:name="_GoBack"/>
      <w:bookmarkEnd w:id="0"/>
      <w:r w:rsidR="000046BC" w:rsidRPr="00E52983">
        <w:rPr>
          <w:rFonts w:asciiTheme="minorHAnsi" w:eastAsia="Times New Roman" w:hAnsiTheme="minorHAnsi" w:cs="Arial"/>
          <w:szCs w:val="24"/>
        </w:rPr>
        <w:t xml:space="preserve"> </w:t>
      </w:r>
      <w:r w:rsidR="00CA15CE" w:rsidRPr="00E52983">
        <w:rPr>
          <w:rFonts w:asciiTheme="minorHAnsi" w:eastAsia="Times New Roman" w:hAnsiTheme="minorHAnsi" w:cs="Arial"/>
          <w:szCs w:val="24"/>
        </w:rPr>
        <w:t xml:space="preserve"> </w:t>
      </w:r>
    </w:p>
    <w:p w14:paraId="6F8051D7" w14:textId="5930D5F9" w:rsidR="00A920C1" w:rsidRPr="00E52983" w:rsidRDefault="00914C32" w:rsidP="00763B19">
      <w:pPr>
        <w:numPr>
          <w:ilvl w:val="0"/>
          <w:numId w:val="11"/>
        </w:numPr>
      </w:pPr>
      <w:r w:rsidRPr="00E52983">
        <w:t>Ai fini della liquidazione del contributo</w:t>
      </w:r>
      <w:r w:rsidR="00DA4BFA" w:rsidRPr="00E52983">
        <w:t>,</w:t>
      </w:r>
      <w:r w:rsidRPr="00E52983">
        <w:t xml:space="preserve"> ai sensi di quanto previsto dal bando</w:t>
      </w:r>
      <w:r w:rsidR="00DA4BFA" w:rsidRPr="00E52983">
        <w:t>,</w:t>
      </w:r>
      <w:r w:rsidRPr="00E52983">
        <w:t xml:space="preserve"> il RUP, o suo delegato</w:t>
      </w:r>
      <w:r w:rsidR="00DA4BFA" w:rsidRPr="00E52983">
        <w:t>,</w:t>
      </w:r>
      <w:r w:rsidRPr="00E52983">
        <w:t xml:space="preserve"> è tenuto a comunicare ad Art-ER</w:t>
      </w:r>
      <w:r w:rsidR="00872EC6" w:rsidRPr="00E52983">
        <w:t xml:space="preserve">, utilizzando il </w:t>
      </w:r>
      <w:r w:rsidRPr="00E52983">
        <w:rPr>
          <w:bCs/>
        </w:rPr>
        <w:t>modulo F</w:t>
      </w:r>
      <w:r w:rsidR="00872EC6" w:rsidRPr="00E52983">
        <w:rPr>
          <w:bCs/>
        </w:rPr>
        <w:t xml:space="preserve">, </w:t>
      </w:r>
      <w:r w:rsidRPr="00E52983">
        <w:t>le informazioni richieste per il rilascio del codice che contraddistingue la chiusura del progetto</w:t>
      </w:r>
      <w:r w:rsidR="00763B19" w:rsidRPr="00E52983">
        <w:t>, tramite procedura COVAR.</w:t>
      </w:r>
    </w:p>
    <w:p w14:paraId="28D085EA" w14:textId="6487B38B" w:rsidR="00A920C1" w:rsidRPr="00A00B3D" w:rsidRDefault="00914C32" w:rsidP="00763B19">
      <w:pPr>
        <w:numPr>
          <w:ilvl w:val="0"/>
          <w:numId w:val="11"/>
        </w:numPr>
      </w:pPr>
      <w:r w:rsidRPr="00A00B3D">
        <w:t>Art-ER carica sul R</w:t>
      </w:r>
      <w:r w:rsidR="00872EC6" w:rsidRPr="00A00B3D">
        <w:t>NA</w:t>
      </w:r>
      <w:r w:rsidRPr="00A00B3D">
        <w:t xml:space="preserve"> dette informazioni ai fini della chiusura dell’operazione e</w:t>
      </w:r>
      <w:r w:rsidR="00C27D98" w:rsidRPr="00A00B3D">
        <w:t>,</w:t>
      </w:r>
      <w:r w:rsidRPr="00A00B3D">
        <w:t xml:space="preserve"> una volta ottenuto il </w:t>
      </w:r>
      <w:r w:rsidR="00C27D98" w:rsidRPr="00A00B3D">
        <w:t xml:space="preserve">relativo </w:t>
      </w:r>
      <w:r w:rsidRPr="00A00B3D">
        <w:t>codice COVAR</w:t>
      </w:r>
      <w:r w:rsidR="00C27D98" w:rsidRPr="00A00B3D">
        <w:t xml:space="preserve"> finale di chiusura progetto (da distinguersi dagli eventuali</w:t>
      </w:r>
      <w:r w:rsidR="00872EC6" w:rsidRPr="00A00B3D">
        <w:t xml:space="preserve"> precedenti</w:t>
      </w:r>
      <w:r w:rsidR="00C27D98" w:rsidRPr="00A00B3D">
        <w:t xml:space="preserve"> codici COVAR di variazione),</w:t>
      </w:r>
      <w:r w:rsidRPr="00A00B3D">
        <w:t xml:space="preserve"> lo trasmette al RUP (tramite il </w:t>
      </w:r>
      <w:r w:rsidR="002E72A4">
        <w:rPr>
          <w:b/>
        </w:rPr>
        <w:t>m</w:t>
      </w:r>
      <w:r w:rsidRPr="002E72A4">
        <w:rPr>
          <w:b/>
        </w:rPr>
        <w:t>odulo G</w:t>
      </w:r>
      <w:r w:rsidRPr="00A00B3D">
        <w:t>)</w:t>
      </w:r>
      <w:r w:rsidR="00872EC6" w:rsidRPr="00A00B3D">
        <w:t>,</w:t>
      </w:r>
      <w:r w:rsidRPr="00A00B3D">
        <w:t xml:space="preserve"> che lo trascrive nell’atto </w:t>
      </w:r>
      <w:r w:rsidR="00C27D98" w:rsidRPr="00A00B3D">
        <w:t xml:space="preserve">amministrativo </w:t>
      </w:r>
      <w:r w:rsidRPr="00A00B3D">
        <w:t>di liquidazione</w:t>
      </w:r>
      <w:r w:rsidR="00C27D98" w:rsidRPr="00A00B3D">
        <w:t>.</w:t>
      </w:r>
      <w:r w:rsidRPr="00A00B3D">
        <w:t xml:space="preserve"> </w:t>
      </w:r>
    </w:p>
    <w:p w14:paraId="1BA05A70" w14:textId="20746B48" w:rsidR="00E83846" w:rsidRPr="00A00B3D" w:rsidRDefault="00914C32" w:rsidP="00763B19">
      <w:pPr>
        <w:numPr>
          <w:ilvl w:val="0"/>
          <w:numId w:val="11"/>
        </w:numPr>
        <w:spacing w:after="0"/>
      </w:pPr>
      <w:r w:rsidRPr="00A00B3D">
        <w:t xml:space="preserve">A seguito dell’adozione dell’atto </w:t>
      </w:r>
      <w:r w:rsidR="00E83846" w:rsidRPr="00A00B3D">
        <w:t xml:space="preserve">amministrativo </w:t>
      </w:r>
      <w:r w:rsidRPr="00A00B3D">
        <w:t>di liquidazione</w:t>
      </w:r>
      <w:r w:rsidR="00C27D98" w:rsidRPr="00A00B3D">
        <w:t>,</w:t>
      </w:r>
      <w:r w:rsidRPr="00A00B3D">
        <w:t xml:space="preserve"> </w:t>
      </w:r>
      <w:r w:rsidR="00C27D98" w:rsidRPr="00A00B3D">
        <w:t>e comunque entro e non oltre i 10 giorni consecutivi dal rilascio del COVAR finale di chiusura progetto comunicato al</w:t>
      </w:r>
      <w:r w:rsidR="00872EC6" w:rsidRPr="00A00B3D">
        <w:t xml:space="preserve"> RUP</w:t>
      </w:r>
      <w:r w:rsidR="00C27D98" w:rsidRPr="00A00B3D">
        <w:t>,</w:t>
      </w:r>
      <w:r w:rsidRPr="00A00B3D">
        <w:t xml:space="preserve"> </w:t>
      </w:r>
      <w:r w:rsidR="00872EC6" w:rsidRPr="00A00B3D">
        <w:t xml:space="preserve">quest’ultimo </w:t>
      </w:r>
      <w:r w:rsidR="00C27D98" w:rsidRPr="00A00B3D">
        <w:t xml:space="preserve">ne </w:t>
      </w:r>
      <w:r w:rsidRPr="00A00B3D">
        <w:t xml:space="preserve">comunica ad Art-ER gli estremi </w:t>
      </w:r>
      <w:r w:rsidR="00872EC6" w:rsidRPr="00A00B3D">
        <w:t xml:space="preserve">utilizzando </w:t>
      </w:r>
      <w:r w:rsidRPr="00A00B3D">
        <w:t xml:space="preserve">il </w:t>
      </w:r>
      <w:r w:rsidRPr="00A00B3D">
        <w:rPr>
          <w:b/>
          <w:bCs/>
        </w:rPr>
        <w:t>modulo H</w:t>
      </w:r>
      <w:r w:rsidRPr="00A00B3D">
        <w:t>.</w:t>
      </w:r>
      <w:r w:rsidR="00E83846" w:rsidRPr="00A00B3D">
        <w:t xml:space="preserve"> </w:t>
      </w:r>
      <w:r w:rsidR="00E83846" w:rsidRPr="00A00B3D">
        <w:rPr>
          <w:u w:val="single"/>
        </w:rPr>
        <w:t xml:space="preserve">Il mancato rispetto del termine dei 10 giorni comporta il rischio che tutte le operazioni sopra riportate </w:t>
      </w:r>
      <w:r w:rsidR="00E83846" w:rsidRPr="00A00B3D">
        <w:rPr>
          <w:u w:val="single"/>
        </w:rPr>
        <w:lastRenderedPageBreak/>
        <w:t>debbano essere ripetute e l’atto adottato risulti quindi inefficace ai sensi di quanto previsto dal già citato Decreto Ministeriale n. 115/2017.</w:t>
      </w:r>
    </w:p>
    <w:p w14:paraId="4F635AB6" w14:textId="77777777" w:rsidR="00A920C1" w:rsidRPr="00A00B3D" w:rsidRDefault="00914C32">
      <w:pPr>
        <w:spacing w:after="0" w:line="259" w:lineRule="auto"/>
        <w:ind w:left="0" w:firstLine="0"/>
        <w:jc w:val="left"/>
      </w:pPr>
      <w:r w:rsidRPr="00A00B3D">
        <w:rPr>
          <w:color w:val="444444"/>
        </w:rPr>
        <w:t xml:space="preserve"> </w:t>
      </w:r>
    </w:p>
    <w:tbl>
      <w:tblPr>
        <w:tblStyle w:val="TableGrid"/>
        <w:tblW w:w="9631" w:type="dxa"/>
        <w:tblInd w:w="5" w:type="dxa"/>
        <w:tblCellMar>
          <w:top w:w="45" w:type="dxa"/>
          <w:left w:w="110" w:type="dxa"/>
          <w:right w:w="115" w:type="dxa"/>
        </w:tblCellMar>
        <w:tblLook w:val="04A0" w:firstRow="1" w:lastRow="0" w:firstColumn="1" w:lastColumn="0" w:noHBand="0" w:noVBand="1"/>
      </w:tblPr>
      <w:tblGrid>
        <w:gridCol w:w="3209"/>
        <w:gridCol w:w="3018"/>
        <w:gridCol w:w="3404"/>
      </w:tblGrid>
      <w:tr w:rsidR="00A920C1" w:rsidRPr="00A00B3D" w14:paraId="1197DC3F" w14:textId="77777777" w:rsidTr="007752E2">
        <w:trPr>
          <w:trHeight w:val="302"/>
        </w:trPr>
        <w:tc>
          <w:tcPr>
            <w:tcW w:w="3209" w:type="dxa"/>
            <w:tcBorders>
              <w:top w:val="single" w:sz="4" w:space="0" w:color="000000"/>
              <w:left w:val="single" w:sz="4" w:space="0" w:color="000000"/>
              <w:bottom w:val="single" w:sz="4" w:space="0" w:color="000000"/>
              <w:right w:val="single" w:sz="4" w:space="0" w:color="000000"/>
            </w:tcBorders>
          </w:tcPr>
          <w:p w14:paraId="319BE92F" w14:textId="56BEF47F" w:rsidR="00A920C1" w:rsidRPr="00A00B3D" w:rsidRDefault="00914C32">
            <w:pPr>
              <w:spacing w:after="0" w:line="259" w:lineRule="auto"/>
              <w:ind w:left="0" w:firstLine="0"/>
              <w:jc w:val="left"/>
              <w:rPr>
                <w:b/>
                <w:bCs/>
              </w:rPr>
            </w:pPr>
            <w:r w:rsidRPr="00A00B3D">
              <w:rPr>
                <w:b/>
                <w:bCs/>
                <w:color w:val="444444"/>
              </w:rPr>
              <w:t>A</w:t>
            </w:r>
            <w:r w:rsidR="00E83846" w:rsidRPr="00A00B3D">
              <w:rPr>
                <w:b/>
                <w:bCs/>
                <w:color w:val="444444"/>
              </w:rPr>
              <w:t>tti Approvazione Direttive</w:t>
            </w:r>
            <w:r w:rsidRPr="00A00B3D">
              <w:rPr>
                <w:b/>
                <w:bCs/>
                <w:color w:val="444444"/>
              </w:rPr>
              <w:t xml:space="preserve"> </w:t>
            </w:r>
          </w:p>
        </w:tc>
        <w:tc>
          <w:tcPr>
            <w:tcW w:w="3018" w:type="dxa"/>
            <w:tcBorders>
              <w:top w:val="single" w:sz="4" w:space="0" w:color="000000"/>
              <w:left w:val="single" w:sz="4" w:space="0" w:color="000000"/>
              <w:bottom w:val="single" w:sz="4" w:space="0" w:color="000000"/>
              <w:right w:val="single" w:sz="4" w:space="0" w:color="000000"/>
            </w:tcBorders>
          </w:tcPr>
          <w:p w14:paraId="454D8D96" w14:textId="732EA2E7" w:rsidR="00A920C1" w:rsidRPr="00A00B3D" w:rsidRDefault="00914C32">
            <w:pPr>
              <w:spacing w:after="0" w:line="259" w:lineRule="auto"/>
              <w:ind w:left="0" w:firstLine="0"/>
              <w:jc w:val="left"/>
              <w:rPr>
                <w:b/>
                <w:bCs/>
              </w:rPr>
            </w:pPr>
            <w:r w:rsidRPr="00A00B3D">
              <w:rPr>
                <w:b/>
                <w:bCs/>
                <w:color w:val="444444"/>
              </w:rPr>
              <w:t xml:space="preserve">ODCPDC </w:t>
            </w:r>
            <w:r w:rsidR="00E83846" w:rsidRPr="00A00B3D">
              <w:rPr>
                <w:b/>
                <w:bCs/>
                <w:color w:val="444444"/>
              </w:rPr>
              <w:t>di riferimento</w:t>
            </w:r>
            <w:r w:rsidRPr="00A00B3D">
              <w:rPr>
                <w:b/>
                <w:bCs/>
                <w:color w:val="444444"/>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4B3D8158" w14:textId="7CCBEC5A" w:rsidR="00A920C1" w:rsidRPr="00763B19" w:rsidRDefault="00763B19">
            <w:pPr>
              <w:spacing w:after="0" w:line="259" w:lineRule="auto"/>
              <w:ind w:left="0" w:firstLine="0"/>
              <w:jc w:val="left"/>
              <w:rPr>
                <w:b/>
              </w:rPr>
            </w:pPr>
            <w:r w:rsidRPr="00763B19">
              <w:rPr>
                <w:b/>
              </w:rPr>
              <w:t>PEC da utilizzare verso ART-ER</w:t>
            </w:r>
          </w:p>
        </w:tc>
      </w:tr>
      <w:tr w:rsidR="00A920C1" w:rsidRPr="00A00B3D" w14:paraId="43DBCCFC" w14:textId="77777777" w:rsidTr="007752E2">
        <w:trPr>
          <w:trHeight w:val="302"/>
        </w:trPr>
        <w:tc>
          <w:tcPr>
            <w:tcW w:w="3209" w:type="dxa"/>
            <w:tcBorders>
              <w:top w:val="single" w:sz="4" w:space="0" w:color="000000"/>
              <w:left w:val="single" w:sz="4" w:space="0" w:color="000000"/>
              <w:bottom w:val="single" w:sz="4" w:space="0" w:color="000000"/>
              <w:right w:val="single" w:sz="4" w:space="0" w:color="000000"/>
            </w:tcBorders>
          </w:tcPr>
          <w:p w14:paraId="09E9171C" w14:textId="1B857D77" w:rsidR="00A920C1" w:rsidRPr="00A00B3D" w:rsidRDefault="00914C32">
            <w:pPr>
              <w:spacing w:after="0" w:line="259" w:lineRule="auto"/>
              <w:ind w:left="0" w:firstLine="0"/>
              <w:jc w:val="left"/>
            </w:pPr>
            <w:r w:rsidRPr="00A00B3D">
              <w:rPr>
                <w:color w:val="444444"/>
              </w:rPr>
              <w:t>D</w:t>
            </w:r>
            <w:r w:rsidR="00E83846" w:rsidRPr="00A00B3D">
              <w:rPr>
                <w:color w:val="444444"/>
              </w:rPr>
              <w:t>.</w:t>
            </w:r>
            <w:r w:rsidRPr="00A00B3D">
              <w:rPr>
                <w:color w:val="444444"/>
              </w:rPr>
              <w:t>G</w:t>
            </w:r>
            <w:r w:rsidR="00E83846" w:rsidRPr="00A00B3D">
              <w:rPr>
                <w:color w:val="444444"/>
              </w:rPr>
              <w:t>.</w:t>
            </w:r>
            <w:r w:rsidRPr="00A00B3D">
              <w:rPr>
                <w:color w:val="444444"/>
              </w:rPr>
              <w:t>R</w:t>
            </w:r>
            <w:r w:rsidR="00E83846" w:rsidRPr="00A00B3D">
              <w:rPr>
                <w:color w:val="444444"/>
              </w:rPr>
              <w:t>.</w:t>
            </w:r>
            <w:r w:rsidRPr="00A00B3D">
              <w:rPr>
                <w:color w:val="444444"/>
              </w:rPr>
              <w:t xml:space="preserve"> </w:t>
            </w:r>
            <w:r w:rsidR="00E83846" w:rsidRPr="00A00B3D">
              <w:rPr>
                <w:color w:val="444444"/>
              </w:rPr>
              <w:t xml:space="preserve">n </w:t>
            </w:r>
            <w:r w:rsidRPr="00A00B3D">
              <w:rPr>
                <w:color w:val="444444"/>
              </w:rPr>
              <w:t xml:space="preserve">1199/2019 </w:t>
            </w:r>
          </w:p>
        </w:tc>
        <w:tc>
          <w:tcPr>
            <w:tcW w:w="3018" w:type="dxa"/>
            <w:tcBorders>
              <w:top w:val="single" w:sz="4" w:space="0" w:color="000000"/>
              <w:left w:val="single" w:sz="4" w:space="0" w:color="000000"/>
              <w:bottom w:val="single" w:sz="4" w:space="0" w:color="000000"/>
              <w:right w:val="single" w:sz="4" w:space="0" w:color="000000"/>
            </w:tcBorders>
          </w:tcPr>
          <w:p w14:paraId="4E2845D1" w14:textId="77777777" w:rsidR="00A920C1" w:rsidRPr="00A00B3D" w:rsidRDefault="00914C32">
            <w:pPr>
              <w:spacing w:after="0" w:line="259" w:lineRule="auto"/>
              <w:ind w:left="0" w:firstLine="0"/>
              <w:jc w:val="left"/>
            </w:pPr>
            <w:r w:rsidRPr="00A00B3D">
              <w:rPr>
                <w:color w:val="444444"/>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1DFE67AB" w14:textId="425246E9" w:rsidR="00A920C1" w:rsidRPr="00FD1AA4" w:rsidRDefault="00914C32" w:rsidP="00763B19">
            <w:pPr>
              <w:spacing w:after="0" w:line="259" w:lineRule="auto"/>
              <w:ind w:left="29" w:firstLine="0"/>
              <w:jc w:val="left"/>
            </w:pPr>
            <w:r w:rsidRPr="00FD1AA4">
              <w:rPr>
                <w:sz w:val="22"/>
              </w:rPr>
              <w:t>eventiDGR1199rna2019</w:t>
            </w:r>
            <w:r w:rsidR="008C3C7D" w:rsidRPr="00FD1AA4">
              <w:rPr>
                <w:sz w:val="22"/>
              </w:rPr>
              <w:t>@</w:t>
            </w:r>
            <w:r w:rsidR="00284E82" w:rsidRPr="00FD1AA4">
              <w:rPr>
                <w:sz w:val="22"/>
              </w:rPr>
              <w:t>pec.it</w:t>
            </w:r>
          </w:p>
        </w:tc>
      </w:tr>
      <w:tr w:rsidR="00A920C1" w:rsidRPr="00A00B3D" w14:paraId="4173F2B0" w14:textId="77777777" w:rsidTr="007752E2">
        <w:trPr>
          <w:trHeight w:val="305"/>
        </w:trPr>
        <w:tc>
          <w:tcPr>
            <w:tcW w:w="3209" w:type="dxa"/>
            <w:tcBorders>
              <w:top w:val="single" w:sz="4" w:space="0" w:color="000000"/>
              <w:left w:val="single" w:sz="4" w:space="0" w:color="000000"/>
              <w:bottom w:val="single" w:sz="4" w:space="0" w:color="000000"/>
              <w:right w:val="single" w:sz="4" w:space="0" w:color="000000"/>
            </w:tcBorders>
          </w:tcPr>
          <w:p w14:paraId="6253AC6C" w14:textId="5FA1D954" w:rsidR="00A920C1" w:rsidRPr="00A00B3D" w:rsidRDefault="00914C32">
            <w:pPr>
              <w:spacing w:after="0" w:line="259" w:lineRule="auto"/>
              <w:ind w:left="0" w:firstLine="0"/>
              <w:jc w:val="left"/>
            </w:pPr>
            <w:r w:rsidRPr="00A00B3D">
              <w:rPr>
                <w:color w:val="444444"/>
              </w:rPr>
              <w:t>D</w:t>
            </w:r>
            <w:r w:rsidR="00E83846" w:rsidRPr="00A00B3D">
              <w:rPr>
                <w:color w:val="444444"/>
              </w:rPr>
              <w:t>.</w:t>
            </w:r>
            <w:r w:rsidRPr="00A00B3D">
              <w:rPr>
                <w:color w:val="444444"/>
              </w:rPr>
              <w:t>G</w:t>
            </w:r>
            <w:r w:rsidR="00E83846" w:rsidRPr="00A00B3D">
              <w:rPr>
                <w:color w:val="444444"/>
              </w:rPr>
              <w:t>.</w:t>
            </w:r>
            <w:r w:rsidRPr="00A00B3D">
              <w:rPr>
                <w:color w:val="444444"/>
              </w:rPr>
              <w:t>R</w:t>
            </w:r>
            <w:r w:rsidR="00E83846" w:rsidRPr="00A00B3D">
              <w:rPr>
                <w:color w:val="444444"/>
              </w:rPr>
              <w:t>.</w:t>
            </w:r>
            <w:r w:rsidRPr="00A00B3D">
              <w:rPr>
                <w:color w:val="444444"/>
              </w:rPr>
              <w:t xml:space="preserve"> </w:t>
            </w:r>
            <w:r w:rsidR="00E83846" w:rsidRPr="00A00B3D">
              <w:rPr>
                <w:color w:val="444444"/>
              </w:rPr>
              <w:t xml:space="preserve">n. </w:t>
            </w:r>
            <w:r w:rsidRPr="00A00B3D">
              <w:rPr>
                <w:color w:val="444444"/>
              </w:rPr>
              <w:t xml:space="preserve">1383/2019 </w:t>
            </w:r>
          </w:p>
        </w:tc>
        <w:tc>
          <w:tcPr>
            <w:tcW w:w="3018" w:type="dxa"/>
            <w:tcBorders>
              <w:top w:val="single" w:sz="4" w:space="0" w:color="000000"/>
              <w:left w:val="single" w:sz="4" w:space="0" w:color="000000"/>
              <w:bottom w:val="single" w:sz="4" w:space="0" w:color="000000"/>
              <w:right w:val="single" w:sz="4" w:space="0" w:color="000000"/>
            </w:tcBorders>
          </w:tcPr>
          <w:p w14:paraId="3F0A9303" w14:textId="50A9783A" w:rsidR="00A920C1" w:rsidRPr="00A00B3D" w:rsidRDefault="00E83846">
            <w:pPr>
              <w:spacing w:after="0" w:line="259" w:lineRule="auto"/>
              <w:ind w:left="0" w:firstLine="0"/>
              <w:jc w:val="left"/>
            </w:pPr>
            <w:r w:rsidRPr="00A00B3D">
              <w:rPr>
                <w:color w:val="444444"/>
              </w:rPr>
              <w:t xml:space="preserve">N. </w:t>
            </w:r>
            <w:r w:rsidR="00914C32" w:rsidRPr="00A00B3D">
              <w:rPr>
                <w:color w:val="444444"/>
              </w:rPr>
              <w:t xml:space="preserve">590/2019 </w:t>
            </w:r>
          </w:p>
        </w:tc>
        <w:tc>
          <w:tcPr>
            <w:tcW w:w="3404" w:type="dxa"/>
            <w:tcBorders>
              <w:top w:val="single" w:sz="4" w:space="0" w:color="000000"/>
              <w:left w:val="single" w:sz="4" w:space="0" w:color="000000"/>
              <w:bottom w:val="single" w:sz="4" w:space="0" w:color="000000"/>
              <w:right w:val="single" w:sz="4" w:space="0" w:color="000000"/>
            </w:tcBorders>
          </w:tcPr>
          <w:p w14:paraId="60ABFF74" w14:textId="26530411" w:rsidR="00A920C1" w:rsidRPr="00FD1AA4" w:rsidRDefault="00914C32" w:rsidP="00284E82">
            <w:pPr>
              <w:spacing w:after="0" w:line="259" w:lineRule="auto"/>
              <w:ind w:left="29" w:firstLine="0"/>
              <w:jc w:val="left"/>
            </w:pPr>
            <w:r w:rsidRPr="00FD1AA4">
              <w:rPr>
                <w:sz w:val="22"/>
              </w:rPr>
              <w:t>590eventiDGR1383rna</w:t>
            </w:r>
            <w:r w:rsidR="008C3C7D" w:rsidRPr="00FD1AA4">
              <w:rPr>
                <w:sz w:val="22"/>
              </w:rPr>
              <w:t>@</w:t>
            </w:r>
            <w:r w:rsidR="00284E82" w:rsidRPr="00FD1AA4">
              <w:rPr>
                <w:sz w:val="22"/>
              </w:rPr>
              <w:t>pec.it</w:t>
            </w:r>
          </w:p>
        </w:tc>
      </w:tr>
      <w:tr w:rsidR="00A920C1" w:rsidRPr="00A00B3D" w14:paraId="62C198A9" w14:textId="77777777" w:rsidTr="007752E2">
        <w:trPr>
          <w:trHeight w:val="302"/>
        </w:trPr>
        <w:tc>
          <w:tcPr>
            <w:tcW w:w="3209" w:type="dxa"/>
            <w:tcBorders>
              <w:top w:val="single" w:sz="4" w:space="0" w:color="000000"/>
              <w:left w:val="single" w:sz="4" w:space="0" w:color="000000"/>
              <w:bottom w:val="single" w:sz="4" w:space="0" w:color="000000"/>
              <w:right w:val="single" w:sz="4" w:space="0" w:color="000000"/>
            </w:tcBorders>
          </w:tcPr>
          <w:p w14:paraId="183212D8" w14:textId="38DA6271" w:rsidR="00A920C1" w:rsidRPr="00A00B3D" w:rsidRDefault="00914C32">
            <w:pPr>
              <w:spacing w:after="0" w:line="259" w:lineRule="auto"/>
              <w:ind w:left="0" w:firstLine="0"/>
              <w:jc w:val="left"/>
            </w:pPr>
            <w:r w:rsidRPr="00A00B3D">
              <w:rPr>
                <w:color w:val="444444"/>
              </w:rPr>
              <w:t>Decreto C</w:t>
            </w:r>
            <w:r w:rsidR="00E83846" w:rsidRPr="00A00B3D">
              <w:rPr>
                <w:color w:val="444444"/>
              </w:rPr>
              <w:t>omm. n</w:t>
            </w:r>
            <w:r w:rsidRPr="00A00B3D">
              <w:rPr>
                <w:color w:val="444444"/>
              </w:rPr>
              <w:t>.</w:t>
            </w:r>
            <w:r w:rsidR="00E83846" w:rsidRPr="00A00B3D">
              <w:rPr>
                <w:color w:val="444444"/>
              </w:rPr>
              <w:t xml:space="preserve"> </w:t>
            </w:r>
            <w:r w:rsidRPr="00A00B3D">
              <w:rPr>
                <w:color w:val="444444"/>
              </w:rPr>
              <w:t xml:space="preserve">124/2019 </w:t>
            </w:r>
          </w:p>
        </w:tc>
        <w:tc>
          <w:tcPr>
            <w:tcW w:w="3018" w:type="dxa"/>
            <w:tcBorders>
              <w:top w:val="single" w:sz="4" w:space="0" w:color="000000"/>
              <w:left w:val="single" w:sz="4" w:space="0" w:color="000000"/>
              <w:bottom w:val="single" w:sz="4" w:space="0" w:color="000000"/>
              <w:right w:val="single" w:sz="4" w:space="0" w:color="000000"/>
            </w:tcBorders>
          </w:tcPr>
          <w:p w14:paraId="5409B831" w14:textId="4DD62F1F" w:rsidR="00A920C1" w:rsidRPr="00A00B3D" w:rsidRDefault="00E83846">
            <w:pPr>
              <w:spacing w:after="0" w:line="259" w:lineRule="auto"/>
              <w:ind w:left="0" w:firstLine="0"/>
              <w:jc w:val="left"/>
            </w:pPr>
            <w:r w:rsidRPr="00A00B3D">
              <w:rPr>
                <w:color w:val="444444"/>
              </w:rPr>
              <w:t xml:space="preserve">N. </w:t>
            </w:r>
            <w:r w:rsidR="00914C32" w:rsidRPr="00A00B3D">
              <w:rPr>
                <w:color w:val="444444"/>
              </w:rPr>
              <w:t xml:space="preserve">590/2019 </w:t>
            </w:r>
          </w:p>
        </w:tc>
        <w:tc>
          <w:tcPr>
            <w:tcW w:w="3404" w:type="dxa"/>
            <w:tcBorders>
              <w:top w:val="single" w:sz="4" w:space="0" w:color="000000"/>
              <w:left w:val="single" w:sz="4" w:space="0" w:color="000000"/>
              <w:bottom w:val="single" w:sz="4" w:space="0" w:color="000000"/>
              <w:right w:val="single" w:sz="4" w:space="0" w:color="000000"/>
            </w:tcBorders>
          </w:tcPr>
          <w:p w14:paraId="13EC13D5" w14:textId="3DD758F0" w:rsidR="00A920C1" w:rsidRPr="00FD1AA4" w:rsidRDefault="00914C32">
            <w:pPr>
              <w:spacing w:after="0" w:line="259" w:lineRule="auto"/>
              <w:ind w:left="0" w:firstLine="0"/>
              <w:jc w:val="left"/>
            </w:pPr>
            <w:r w:rsidRPr="00FD1AA4">
              <w:rPr>
                <w:sz w:val="22"/>
              </w:rPr>
              <w:t>590eventiDC124rna</w:t>
            </w:r>
            <w:r w:rsidR="008C3C7D" w:rsidRPr="00FD1AA4">
              <w:rPr>
                <w:sz w:val="22"/>
              </w:rPr>
              <w:t>@</w:t>
            </w:r>
            <w:r w:rsidR="00284E82" w:rsidRPr="00FD1AA4">
              <w:rPr>
                <w:sz w:val="22"/>
              </w:rPr>
              <w:t>pec.it</w:t>
            </w:r>
            <w:r w:rsidRPr="00FD1AA4">
              <w:rPr>
                <w:color w:val="444444"/>
              </w:rPr>
              <w:t xml:space="preserve"> </w:t>
            </w:r>
          </w:p>
        </w:tc>
      </w:tr>
      <w:tr w:rsidR="00A920C1" w14:paraId="4DC0DD1C" w14:textId="77777777" w:rsidTr="007752E2">
        <w:trPr>
          <w:trHeight w:val="302"/>
        </w:trPr>
        <w:tc>
          <w:tcPr>
            <w:tcW w:w="3209" w:type="dxa"/>
            <w:tcBorders>
              <w:top w:val="single" w:sz="4" w:space="0" w:color="000000"/>
              <w:left w:val="single" w:sz="4" w:space="0" w:color="000000"/>
              <w:bottom w:val="single" w:sz="4" w:space="0" w:color="000000"/>
              <w:right w:val="single" w:sz="4" w:space="0" w:color="000000"/>
            </w:tcBorders>
          </w:tcPr>
          <w:p w14:paraId="380A73C5" w14:textId="2CFF6238" w:rsidR="00A920C1" w:rsidRPr="00A00B3D" w:rsidRDefault="00914C32">
            <w:pPr>
              <w:spacing w:after="0" w:line="259" w:lineRule="auto"/>
              <w:ind w:left="0" w:firstLine="0"/>
              <w:jc w:val="left"/>
            </w:pPr>
            <w:r w:rsidRPr="00A00B3D">
              <w:rPr>
                <w:color w:val="444444"/>
              </w:rPr>
              <w:t>Decreto C</w:t>
            </w:r>
            <w:r w:rsidR="00E83846" w:rsidRPr="00A00B3D">
              <w:rPr>
                <w:color w:val="444444"/>
              </w:rPr>
              <w:t>omm</w:t>
            </w:r>
            <w:r w:rsidRPr="00A00B3D">
              <w:rPr>
                <w:color w:val="444444"/>
              </w:rPr>
              <w:t xml:space="preserve">. </w:t>
            </w:r>
            <w:r w:rsidR="00E83846" w:rsidRPr="00A00B3D">
              <w:rPr>
                <w:color w:val="444444"/>
              </w:rPr>
              <w:t xml:space="preserve">n. </w:t>
            </w:r>
            <w:r w:rsidRPr="00A00B3D">
              <w:rPr>
                <w:color w:val="444444"/>
              </w:rPr>
              <w:t xml:space="preserve">105/2019 </w:t>
            </w:r>
          </w:p>
        </w:tc>
        <w:tc>
          <w:tcPr>
            <w:tcW w:w="3018" w:type="dxa"/>
            <w:tcBorders>
              <w:top w:val="single" w:sz="4" w:space="0" w:color="000000"/>
              <w:left w:val="single" w:sz="4" w:space="0" w:color="000000"/>
              <w:bottom w:val="single" w:sz="4" w:space="0" w:color="000000"/>
              <w:right w:val="single" w:sz="4" w:space="0" w:color="000000"/>
            </w:tcBorders>
          </w:tcPr>
          <w:p w14:paraId="04082762" w14:textId="0FE40E17" w:rsidR="00A920C1" w:rsidRPr="00A00B3D" w:rsidRDefault="00E83846">
            <w:pPr>
              <w:spacing w:after="0" w:line="259" w:lineRule="auto"/>
              <w:ind w:left="0" w:firstLine="0"/>
              <w:jc w:val="left"/>
            </w:pPr>
            <w:r w:rsidRPr="00A00B3D">
              <w:rPr>
                <w:color w:val="444444"/>
              </w:rPr>
              <w:t xml:space="preserve">N. 533/2018 e N. </w:t>
            </w:r>
            <w:r w:rsidR="00914C32" w:rsidRPr="00A00B3D">
              <w:rPr>
                <w:color w:val="444444"/>
              </w:rPr>
              <w:t>5</w:t>
            </w:r>
            <w:r w:rsidRPr="00A00B3D">
              <w:rPr>
                <w:color w:val="444444"/>
              </w:rPr>
              <w:t>5</w:t>
            </w:r>
            <w:r w:rsidR="00914C32" w:rsidRPr="00A00B3D">
              <w:rPr>
                <w:color w:val="444444"/>
              </w:rPr>
              <w:t xml:space="preserve">8/2018 </w:t>
            </w:r>
          </w:p>
        </w:tc>
        <w:tc>
          <w:tcPr>
            <w:tcW w:w="3404" w:type="dxa"/>
            <w:tcBorders>
              <w:top w:val="single" w:sz="4" w:space="0" w:color="000000"/>
              <w:left w:val="single" w:sz="4" w:space="0" w:color="000000"/>
              <w:bottom w:val="single" w:sz="4" w:space="0" w:color="000000"/>
              <w:right w:val="single" w:sz="4" w:space="0" w:color="000000"/>
            </w:tcBorders>
          </w:tcPr>
          <w:p w14:paraId="47DB93C6" w14:textId="22544897" w:rsidR="00A920C1" w:rsidRPr="00FD1AA4" w:rsidRDefault="00914C32">
            <w:pPr>
              <w:spacing w:after="0" w:line="259" w:lineRule="auto"/>
              <w:ind w:left="0" w:firstLine="0"/>
              <w:jc w:val="left"/>
            </w:pPr>
            <w:r w:rsidRPr="00FD1AA4">
              <w:rPr>
                <w:sz w:val="22"/>
              </w:rPr>
              <w:t>5</w:t>
            </w:r>
            <w:r w:rsidR="000C6243" w:rsidRPr="00FD1AA4">
              <w:rPr>
                <w:sz w:val="22"/>
              </w:rPr>
              <w:t>33-55</w:t>
            </w:r>
            <w:r w:rsidRPr="00FD1AA4">
              <w:rPr>
                <w:sz w:val="22"/>
              </w:rPr>
              <w:t>8eventiDC105rna</w:t>
            </w:r>
            <w:r w:rsidR="00284E82" w:rsidRPr="00FD1AA4">
              <w:rPr>
                <w:sz w:val="22"/>
              </w:rPr>
              <w:t>@pec.it</w:t>
            </w:r>
          </w:p>
        </w:tc>
      </w:tr>
    </w:tbl>
    <w:p w14:paraId="5FBEA7B5" w14:textId="77777777" w:rsidR="00E83846" w:rsidRDefault="00E83846" w:rsidP="00E83846">
      <w:pPr>
        <w:spacing w:after="0" w:line="360" w:lineRule="auto"/>
        <w:ind w:left="-5" w:hanging="10"/>
        <w:jc w:val="left"/>
        <w:rPr>
          <w:color w:val="444444"/>
        </w:rPr>
      </w:pPr>
    </w:p>
    <w:p w14:paraId="17E2D0E8" w14:textId="77777777" w:rsidR="00A00B3D" w:rsidRDefault="00A00B3D" w:rsidP="00E83846">
      <w:pPr>
        <w:spacing w:after="0" w:line="360" w:lineRule="auto"/>
        <w:ind w:left="-5" w:hanging="10"/>
        <w:jc w:val="left"/>
        <w:rPr>
          <w:color w:val="444444"/>
        </w:rPr>
      </w:pPr>
    </w:p>
    <w:p w14:paraId="499A7167" w14:textId="73750163" w:rsidR="00A920C1" w:rsidRDefault="00914C32" w:rsidP="00E83846">
      <w:pPr>
        <w:spacing w:after="0" w:line="360" w:lineRule="auto"/>
        <w:ind w:left="-5" w:hanging="10"/>
        <w:jc w:val="left"/>
      </w:pPr>
      <w:r>
        <w:rPr>
          <w:color w:val="444444"/>
        </w:rPr>
        <w:t>ALLEGATI</w:t>
      </w:r>
      <w:r w:rsidR="00C27D98">
        <w:rPr>
          <w:color w:val="444444"/>
        </w:rPr>
        <w:t>:</w:t>
      </w:r>
    </w:p>
    <w:p w14:paraId="31285AD1" w14:textId="6DA51B36" w:rsidR="00E83846" w:rsidRPr="00E83846" w:rsidRDefault="00E83846" w:rsidP="00E83846">
      <w:pPr>
        <w:spacing w:after="0" w:line="360" w:lineRule="auto"/>
        <w:jc w:val="left"/>
        <w:rPr>
          <w:color w:val="444444"/>
        </w:rPr>
      </w:pPr>
      <w:r w:rsidRPr="00E83846">
        <w:rPr>
          <w:color w:val="444444"/>
        </w:rPr>
        <w:t xml:space="preserve">- </w:t>
      </w:r>
      <w:r w:rsidR="00914C32" w:rsidRPr="00E83846">
        <w:rPr>
          <w:color w:val="444444"/>
        </w:rPr>
        <w:t>Moduli A, B, C, D, E, F, G, H</w:t>
      </w:r>
      <w:r w:rsidRPr="00E83846">
        <w:rPr>
          <w:color w:val="444444"/>
        </w:rPr>
        <w:t>;</w:t>
      </w:r>
    </w:p>
    <w:p w14:paraId="709DCDA5" w14:textId="55C73CA9" w:rsidR="00E83846" w:rsidRPr="00E83846" w:rsidRDefault="00E83846" w:rsidP="00E83846">
      <w:pPr>
        <w:spacing w:after="0" w:line="360" w:lineRule="auto"/>
        <w:jc w:val="left"/>
      </w:pPr>
      <w:r w:rsidRPr="00E83846">
        <w:rPr>
          <w:color w:val="444444"/>
        </w:rPr>
        <w:t xml:space="preserve">- Modulo </w:t>
      </w:r>
      <w:r w:rsidR="00914C32" w:rsidRPr="00E83846">
        <w:rPr>
          <w:color w:val="444444"/>
        </w:rPr>
        <w:t>Segnalazione Criticità</w:t>
      </w:r>
      <w:r w:rsidRPr="00E83846">
        <w:rPr>
          <w:color w:val="444444"/>
        </w:rPr>
        <w:t>;</w:t>
      </w:r>
    </w:p>
    <w:p w14:paraId="43E90A69" w14:textId="2A28D891" w:rsidR="00A920C1" w:rsidRDefault="00E83846" w:rsidP="00B615C5">
      <w:pPr>
        <w:spacing w:after="0" w:line="360" w:lineRule="auto"/>
        <w:ind w:left="0" w:firstLine="0"/>
        <w:jc w:val="left"/>
      </w:pPr>
      <w:r w:rsidRPr="00E83846">
        <w:rPr>
          <w:color w:val="444444"/>
        </w:rPr>
        <w:t xml:space="preserve">- Modulo </w:t>
      </w:r>
      <w:r w:rsidR="00914C32" w:rsidRPr="00E83846">
        <w:rPr>
          <w:color w:val="444444"/>
        </w:rPr>
        <w:t>Conferma Inseriment</w:t>
      </w:r>
      <w:r w:rsidR="00BC119D">
        <w:rPr>
          <w:color w:val="444444"/>
        </w:rPr>
        <w:t>i RNA</w:t>
      </w:r>
      <w:r w:rsidR="00914C32" w:rsidRPr="00E83846">
        <w:rPr>
          <w:color w:val="444444"/>
        </w:rPr>
        <w:t xml:space="preserve">. </w:t>
      </w:r>
    </w:p>
    <w:sectPr w:rsidR="00A920C1">
      <w:pgSz w:w="11906" w:h="16838"/>
      <w:pgMar w:top="1464" w:right="1128" w:bottom="1296"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7A66"/>
    <w:multiLevelType w:val="hybridMultilevel"/>
    <w:tmpl w:val="7C88E862"/>
    <w:lvl w:ilvl="0" w:tplc="D86A0346">
      <w:start w:val="6"/>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95C487E"/>
    <w:multiLevelType w:val="hybridMultilevel"/>
    <w:tmpl w:val="BFA4B00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AED5258"/>
    <w:multiLevelType w:val="hybridMultilevel"/>
    <w:tmpl w:val="5FBACE44"/>
    <w:lvl w:ilvl="0" w:tplc="B8E0087E">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704243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05EF66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D0ABAD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BE244C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8F289A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F487CC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416B40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5AA6F3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902E0B"/>
    <w:multiLevelType w:val="hybridMultilevel"/>
    <w:tmpl w:val="1610CE10"/>
    <w:lvl w:ilvl="0" w:tplc="EEDCED8E">
      <w:start w:val="14"/>
      <w:numFmt w:val="bullet"/>
      <w:lvlText w:val="-"/>
      <w:lvlJc w:val="left"/>
      <w:pPr>
        <w:ind w:left="345" w:hanging="360"/>
      </w:pPr>
      <w:rPr>
        <w:rFonts w:ascii="Calibri" w:eastAsia="Calibri" w:hAnsi="Calibri" w:cs="Calibri" w:hint="default"/>
        <w:color w:val="444444"/>
      </w:rPr>
    </w:lvl>
    <w:lvl w:ilvl="1" w:tplc="04100003" w:tentative="1">
      <w:start w:val="1"/>
      <w:numFmt w:val="bullet"/>
      <w:lvlText w:val="o"/>
      <w:lvlJc w:val="left"/>
      <w:pPr>
        <w:ind w:left="1065" w:hanging="360"/>
      </w:pPr>
      <w:rPr>
        <w:rFonts w:ascii="Courier New" w:hAnsi="Courier New" w:cs="Courier New" w:hint="default"/>
      </w:rPr>
    </w:lvl>
    <w:lvl w:ilvl="2" w:tplc="04100005" w:tentative="1">
      <w:start w:val="1"/>
      <w:numFmt w:val="bullet"/>
      <w:lvlText w:val=""/>
      <w:lvlJc w:val="left"/>
      <w:pPr>
        <w:ind w:left="1785" w:hanging="360"/>
      </w:pPr>
      <w:rPr>
        <w:rFonts w:ascii="Wingdings" w:hAnsi="Wingdings" w:hint="default"/>
      </w:rPr>
    </w:lvl>
    <w:lvl w:ilvl="3" w:tplc="04100001" w:tentative="1">
      <w:start w:val="1"/>
      <w:numFmt w:val="bullet"/>
      <w:lvlText w:val=""/>
      <w:lvlJc w:val="left"/>
      <w:pPr>
        <w:ind w:left="2505" w:hanging="360"/>
      </w:pPr>
      <w:rPr>
        <w:rFonts w:ascii="Symbol" w:hAnsi="Symbol" w:hint="default"/>
      </w:rPr>
    </w:lvl>
    <w:lvl w:ilvl="4" w:tplc="04100003" w:tentative="1">
      <w:start w:val="1"/>
      <w:numFmt w:val="bullet"/>
      <w:lvlText w:val="o"/>
      <w:lvlJc w:val="left"/>
      <w:pPr>
        <w:ind w:left="3225" w:hanging="360"/>
      </w:pPr>
      <w:rPr>
        <w:rFonts w:ascii="Courier New" w:hAnsi="Courier New" w:cs="Courier New" w:hint="default"/>
      </w:rPr>
    </w:lvl>
    <w:lvl w:ilvl="5" w:tplc="04100005" w:tentative="1">
      <w:start w:val="1"/>
      <w:numFmt w:val="bullet"/>
      <w:lvlText w:val=""/>
      <w:lvlJc w:val="left"/>
      <w:pPr>
        <w:ind w:left="3945" w:hanging="360"/>
      </w:pPr>
      <w:rPr>
        <w:rFonts w:ascii="Wingdings" w:hAnsi="Wingdings" w:hint="default"/>
      </w:rPr>
    </w:lvl>
    <w:lvl w:ilvl="6" w:tplc="04100001" w:tentative="1">
      <w:start w:val="1"/>
      <w:numFmt w:val="bullet"/>
      <w:lvlText w:val=""/>
      <w:lvlJc w:val="left"/>
      <w:pPr>
        <w:ind w:left="4665" w:hanging="360"/>
      </w:pPr>
      <w:rPr>
        <w:rFonts w:ascii="Symbol" w:hAnsi="Symbol" w:hint="default"/>
      </w:rPr>
    </w:lvl>
    <w:lvl w:ilvl="7" w:tplc="04100003" w:tentative="1">
      <w:start w:val="1"/>
      <w:numFmt w:val="bullet"/>
      <w:lvlText w:val="o"/>
      <w:lvlJc w:val="left"/>
      <w:pPr>
        <w:ind w:left="5385" w:hanging="360"/>
      </w:pPr>
      <w:rPr>
        <w:rFonts w:ascii="Courier New" w:hAnsi="Courier New" w:cs="Courier New" w:hint="default"/>
      </w:rPr>
    </w:lvl>
    <w:lvl w:ilvl="8" w:tplc="04100005" w:tentative="1">
      <w:start w:val="1"/>
      <w:numFmt w:val="bullet"/>
      <w:lvlText w:val=""/>
      <w:lvlJc w:val="left"/>
      <w:pPr>
        <w:ind w:left="6105" w:hanging="360"/>
      </w:pPr>
      <w:rPr>
        <w:rFonts w:ascii="Wingdings" w:hAnsi="Wingdings" w:hint="default"/>
      </w:rPr>
    </w:lvl>
  </w:abstractNum>
  <w:abstractNum w:abstractNumId="4" w15:restartNumberingAfterBreak="0">
    <w:nsid w:val="208E0EFB"/>
    <w:multiLevelType w:val="hybridMultilevel"/>
    <w:tmpl w:val="3D9635F8"/>
    <w:lvl w:ilvl="0" w:tplc="0410000F">
      <w:start w:val="1"/>
      <w:numFmt w:val="decimal"/>
      <w:lvlText w:val="%1."/>
      <w:lvlJc w:val="left"/>
      <w:pPr>
        <w:ind w:left="720" w:hanging="360"/>
      </w:pPr>
    </w:lvl>
    <w:lvl w:ilvl="1" w:tplc="E9B42FA2">
      <w:start w:val="1"/>
      <w:numFmt w:val="lowerLetter"/>
      <w:lvlText w:val="%2)"/>
      <w:lvlJc w:val="left"/>
      <w:pPr>
        <w:ind w:left="1440" w:hanging="360"/>
      </w:pPr>
      <w:rPr>
        <w:rFonts w:hint="default"/>
        <w:b/>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6A4141A"/>
    <w:multiLevelType w:val="hybridMultilevel"/>
    <w:tmpl w:val="6DE8BEB2"/>
    <w:lvl w:ilvl="0" w:tplc="0410000F">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8587165"/>
    <w:multiLevelType w:val="hybridMultilevel"/>
    <w:tmpl w:val="1E90F87E"/>
    <w:lvl w:ilvl="0" w:tplc="809EC470">
      <w:start w:val="4"/>
      <w:numFmt w:val="upperLetter"/>
      <w:lvlText w:val="%1)"/>
      <w:lvlJc w:val="left"/>
      <w:pPr>
        <w:ind w:left="2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DE4BAC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418598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5E84D8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4BE51B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BEA0D3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C70B46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36C7F5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3786CB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D221DD3"/>
    <w:multiLevelType w:val="hybridMultilevel"/>
    <w:tmpl w:val="F462D3BC"/>
    <w:lvl w:ilvl="0" w:tplc="0410000F">
      <w:start w:val="1"/>
      <w:numFmt w:val="decimal"/>
      <w:lvlText w:val="%1."/>
      <w:lvlJc w:val="left"/>
      <w:pPr>
        <w:ind w:left="720" w:hanging="360"/>
      </w:pPr>
    </w:lvl>
    <w:lvl w:ilvl="1" w:tplc="4E16F79E">
      <w:start w:val="1"/>
      <w:numFmt w:val="lowerLetter"/>
      <w:lvlText w:val="%2)"/>
      <w:lvlJc w:val="left"/>
      <w:pPr>
        <w:ind w:left="1440" w:hanging="360"/>
      </w:pPr>
      <w:rPr>
        <w:rFonts w:hint="default"/>
        <w:b/>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F710E5C"/>
    <w:multiLevelType w:val="hybridMultilevel"/>
    <w:tmpl w:val="37341F7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55D7732B"/>
    <w:multiLevelType w:val="hybridMultilevel"/>
    <w:tmpl w:val="F47013CC"/>
    <w:lvl w:ilvl="0" w:tplc="E4D8BF96">
      <w:start w:val="1"/>
      <w:numFmt w:val="upperLetter"/>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82A21ED6">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3D88FFCE">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35C6545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C852A4FE">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186E7208">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AD62A6A">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99B8D80E">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45D208D6">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D307420"/>
    <w:multiLevelType w:val="hybridMultilevel"/>
    <w:tmpl w:val="FC109286"/>
    <w:lvl w:ilvl="0" w:tplc="74E26D8C">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9"/>
  </w:num>
  <w:num w:numId="2">
    <w:abstractNumId w:val="6"/>
  </w:num>
  <w:num w:numId="3">
    <w:abstractNumId w:val="2"/>
  </w:num>
  <w:num w:numId="4">
    <w:abstractNumId w:val="10"/>
  </w:num>
  <w:num w:numId="5">
    <w:abstractNumId w:val="3"/>
  </w:num>
  <w:num w:numId="6">
    <w:abstractNumId w:val="1"/>
  </w:num>
  <w:num w:numId="7">
    <w:abstractNumId w:val="0"/>
  </w:num>
  <w:num w:numId="8">
    <w:abstractNumId w:val="8"/>
  </w:num>
  <w:num w:numId="9">
    <w:abstractNumId w:val="5"/>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0C1"/>
    <w:rsid w:val="0000439E"/>
    <w:rsid w:val="000046BC"/>
    <w:rsid w:val="00035DAB"/>
    <w:rsid w:val="000738D1"/>
    <w:rsid w:val="000C6243"/>
    <w:rsid w:val="001E0066"/>
    <w:rsid w:val="001E0AB5"/>
    <w:rsid w:val="00284E82"/>
    <w:rsid w:val="002C2949"/>
    <w:rsid w:val="002E72A4"/>
    <w:rsid w:val="00320AB6"/>
    <w:rsid w:val="00333B63"/>
    <w:rsid w:val="003C2094"/>
    <w:rsid w:val="00460697"/>
    <w:rsid w:val="0056334C"/>
    <w:rsid w:val="006B56F4"/>
    <w:rsid w:val="00733E9F"/>
    <w:rsid w:val="00763B19"/>
    <w:rsid w:val="0077448F"/>
    <w:rsid w:val="007752E2"/>
    <w:rsid w:val="007A45B0"/>
    <w:rsid w:val="007B5B0D"/>
    <w:rsid w:val="007B65B9"/>
    <w:rsid w:val="007C6B74"/>
    <w:rsid w:val="007D19C7"/>
    <w:rsid w:val="00872EC6"/>
    <w:rsid w:val="008C3C7D"/>
    <w:rsid w:val="008D111A"/>
    <w:rsid w:val="00914C32"/>
    <w:rsid w:val="00991F57"/>
    <w:rsid w:val="009A71D5"/>
    <w:rsid w:val="00A00B3D"/>
    <w:rsid w:val="00A07A92"/>
    <w:rsid w:val="00A920C1"/>
    <w:rsid w:val="00B615C5"/>
    <w:rsid w:val="00B76D01"/>
    <w:rsid w:val="00BC119D"/>
    <w:rsid w:val="00C27D98"/>
    <w:rsid w:val="00C6261F"/>
    <w:rsid w:val="00CA15CE"/>
    <w:rsid w:val="00CB0AEA"/>
    <w:rsid w:val="00D829D1"/>
    <w:rsid w:val="00DA4BFA"/>
    <w:rsid w:val="00E52983"/>
    <w:rsid w:val="00E83846"/>
    <w:rsid w:val="00F47C11"/>
    <w:rsid w:val="00FD1A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B4892"/>
  <w15:docId w15:val="{25636FA6-11E2-43E2-9135-901E6374E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7" w:line="250" w:lineRule="auto"/>
      <w:ind w:left="370" w:hanging="370"/>
      <w:jc w:val="both"/>
    </w:pPr>
    <w:rPr>
      <w:rFonts w:ascii="Calibri" w:eastAsia="Calibri" w:hAnsi="Calibri" w:cs="Calibri"/>
      <w:color w:val="000000"/>
      <w:sz w:val="24"/>
    </w:rPr>
  </w:style>
  <w:style w:type="paragraph" w:styleId="Titolo1">
    <w:name w:val="heading 1"/>
    <w:next w:val="Normale"/>
    <w:link w:val="Titolo1Carattere"/>
    <w:uiPriority w:val="9"/>
    <w:qFormat/>
    <w:pPr>
      <w:keepNext/>
      <w:keepLines/>
      <w:spacing w:after="5" w:line="250" w:lineRule="auto"/>
      <w:ind w:left="10" w:hanging="10"/>
      <w:outlineLvl w:val="0"/>
    </w:pPr>
    <w:rPr>
      <w:rFonts w:ascii="Calibri" w:eastAsia="Calibri" w:hAnsi="Calibri" w:cs="Calibri"/>
      <w:b/>
      <w:color w:val="000000"/>
      <w:sz w:val="24"/>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8C3C7D"/>
    <w:rPr>
      <w:color w:val="0563C1" w:themeColor="hyperlink"/>
      <w:u w:val="single"/>
    </w:rPr>
  </w:style>
  <w:style w:type="character" w:customStyle="1" w:styleId="Menzionenonrisolta1">
    <w:name w:val="Menzione non risolta1"/>
    <w:basedOn w:val="Carpredefinitoparagrafo"/>
    <w:uiPriority w:val="99"/>
    <w:semiHidden/>
    <w:unhideWhenUsed/>
    <w:rsid w:val="008C3C7D"/>
    <w:rPr>
      <w:color w:val="605E5C"/>
      <w:shd w:val="clear" w:color="auto" w:fill="E1DFDD"/>
    </w:rPr>
  </w:style>
  <w:style w:type="paragraph" w:styleId="Paragrafoelenco">
    <w:name w:val="List Paragraph"/>
    <w:basedOn w:val="Normale"/>
    <w:uiPriority w:val="34"/>
    <w:qFormat/>
    <w:rsid w:val="00733E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129179">
      <w:bodyDiv w:val="1"/>
      <w:marLeft w:val="0"/>
      <w:marRight w:val="0"/>
      <w:marTop w:val="0"/>
      <w:marBottom w:val="0"/>
      <w:divBdr>
        <w:top w:val="none" w:sz="0" w:space="0" w:color="auto"/>
        <w:left w:val="none" w:sz="0" w:space="0" w:color="auto"/>
        <w:bottom w:val="none" w:sz="0" w:space="0" w:color="auto"/>
        <w:right w:val="none" w:sz="0" w:space="0" w:color="auto"/>
      </w:divBdr>
    </w:div>
    <w:div w:id="2061636227">
      <w:bodyDiv w:val="1"/>
      <w:marLeft w:val="0"/>
      <w:marRight w:val="0"/>
      <w:marTop w:val="0"/>
      <w:marBottom w:val="0"/>
      <w:divBdr>
        <w:top w:val="none" w:sz="0" w:space="0" w:color="auto"/>
        <w:left w:val="none" w:sz="0" w:space="0" w:color="auto"/>
        <w:bottom w:val="none" w:sz="0" w:space="0" w:color="auto"/>
        <w:right w:val="none" w:sz="0" w:space="0" w:color="auto"/>
      </w:divBdr>
    </w:div>
    <w:div w:id="2116710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civamministrazione@postacert.regione.emilia-romagn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1664</Words>
  <Characters>9488</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Pulacchini Alfonso Donato</dc:creator>
  <cp:keywords/>
  <cp:lastModifiedBy>Silvana Guerra</cp:lastModifiedBy>
  <cp:revision>11</cp:revision>
  <dcterms:created xsi:type="dcterms:W3CDTF">2019-11-13T14:22:00Z</dcterms:created>
  <dcterms:modified xsi:type="dcterms:W3CDTF">2019-11-19T15:03:00Z</dcterms:modified>
</cp:coreProperties>
</file>